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D2" w:rsidRDefault="003913D2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BB1777" w:rsidRP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DE430B" w:rsidRDefault="003913D2" w:rsidP="00DE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11.11</w:t>
      </w:r>
      <w:r w:rsidR="00DF1720">
        <w:rPr>
          <w:b/>
          <w:sz w:val="28"/>
          <w:szCs w:val="28"/>
        </w:rPr>
        <w:t xml:space="preserve">.2021 </w:t>
      </w:r>
      <w:r w:rsidR="00DE430B">
        <w:rPr>
          <w:b/>
          <w:sz w:val="28"/>
          <w:szCs w:val="28"/>
        </w:rPr>
        <w:t xml:space="preserve">г.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DE430B">
        <w:rPr>
          <w:b/>
          <w:sz w:val="28"/>
          <w:szCs w:val="28"/>
        </w:rPr>
        <w:t xml:space="preserve">   </w:t>
      </w:r>
      <w:r w:rsidR="003C14BD">
        <w:rPr>
          <w:b/>
          <w:sz w:val="28"/>
          <w:szCs w:val="28"/>
        </w:rPr>
        <w:t xml:space="preserve"> </w:t>
      </w:r>
      <w:r w:rsidR="00DE43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</w:p>
    <w:p w:rsidR="00DE430B" w:rsidRDefault="00DE430B" w:rsidP="00DE430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B3F0A" w:rsidRPr="001930B7" w:rsidTr="008D20F0">
        <w:trPr>
          <w:trHeight w:val="2865"/>
        </w:trPr>
        <w:tc>
          <w:tcPr>
            <w:tcW w:w="9464" w:type="dxa"/>
            <w:shd w:val="clear" w:color="auto" w:fill="auto"/>
          </w:tcPr>
          <w:p w:rsidR="005B3F0A" w:rsidRPr="00B3387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sz w:val="16"/>
                <w:szCs w:val="16"/>
              </w:rPr>
            </w:pPr>
          </w:p>
          <w:p w:rsidR="00EA5C49" w:rsidRPr="00EA5C49" w:rsidRDefault="00EA5C49" w:rsidP="00EA5C49">
            <w:pPr>
              <w:jc w:val="center"/>
              <w:rPr>
                <w:b/>
                <w:i/>
                <w:iCs/>
              </w:rPr>
            </w:pPr>
            <w:r w:rsidRPr="00EA5C49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0" w:name="_Hlk77671647"/>
            <w:r w:rsidRPr="00EA5C49">
              <w:rPr>
                <w:b/>
                <w:bCs/>
                <w:color w:val="000000"/>
                <w:sz w:val="28"/>
                <w:szCs w:val="28"/>
              </w:rPr>
              <w:t xml:space="preserve">о муниципальном контроле </w:t>
            </w:r>
            <w:r w:rsidRPr="00EA5C49">
              <w:rPr>
                <w:b/>
                <w:bCs/>
                <w:color w:val="000000"/>
                <w:sz w:val="28"/>
                <w:szCs w:val="28"/>
              </w:rPr>
              <w:br/>
            </w:r>
            <w:bookmarkStart w:id="1" w:name="_Hlk77686366"/>
            <w:r w:rsidRPr="00EA5C49">
              <w:rPr>
                <w:b/>
                <w:bCs/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F1720">
              <w:rPr>
                <w:b/>
                <w:bCs/>
                <w:color w:val="000000"/>
                <w:sz w:val="28"/>
                <w:szCs w:val="28"/>
              </w:rPr>
              <w:t xml:space="preserve">на территории </w:t>
            </w:r>
            <w:bookmarkEnd w:id="0"/>
            <w:bookmarkEnd w:id="1"/>
            <w:r w:rsidRPr="00EA5C49">
              <w:rPr>
                <w:b/>
                <w:bCs/>
                <w:color w:val="000000"/>
                <w:sz w:val="28"/>
                <w:szCs w:val="28"/>
              </w:rPr>
              <w:t xml:space="preserve">Артемьевского  сельского поселения </w:t>
            </w:r>
            <w:r w:rsidRPr="00EA5C49">
              <w:rPr>
                <w:b/>
                <w:sz w:val="28"/>
                <w:szCs w:val="28"/>
              </w:rPr>
              <w:t xml:space="preserve">Тутаевского муниципального района Ярославской области </w:t>
            </w:r>
          </w:p>
          <w:p w:rsidR="00EA5C49" w:rsidRDefault="00EA5C49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EA5C49" w:rsidRPr="00567818" w:rsidRDefault="00EA5C49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EA5C49" w:rsidRDefault="00263C15" w:rsidP="00EA5C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EA5C49" w:rsidRPr="00567818">
              <w:rPr>
                <w:color w:val="000000"/>
                <w:sz w:val="28"/>
                <w:szCs w:val="28"/>
              </w:rPr>
              <w:t>В</w:t>
            </w:r>
            <w:r w:rsidR="006A7E0E">
              <w:rPr>
                <w:color w:val="000000"/>
                <w:sz w:val="28"/>
                <w:szCs w:val="28"/>
              </w:rPr>
              <w:t xml:space="preserve"> </w:t>
            </w:r>
            <w:r w:rsidR="00EA5C49" w:rsidRPr="00567818">
              <w:rPr>
                <w:color w:val="000000"/>
                <w:sz w:val="28"/>
                <w:szCs w:val="28"/>
              </w:rPr>
              <w:t xml:space="preserve"> соответствии </w:t>
            </w:r>
            <w:r w:rsidR="006A7E0E">
              <w:rPr>
                <w:color w:val="000000"/>
                <w:sz w:val="28"/>
                <w:szCs w:val="28"/>
              </w:rPr>
              <w:t xml:space="preserve"> </w:t>
            </w:r>
            <w:r w:rsidR="00EA5C49" w:rsidRPr="00567818">
              <w:rPr>
                <w:color w:val="000000"/>
                <w:sz w:val="28"/>
                <w:szCs w:val="28"/>
              </w:rPr>
              <w:t>с</w:t>
            </w:r>
            <w:r w:rsidR="0024764E">
              <w:rPr>
                <w:color w:val="000000"/>
                <w:sz w:val="28"/>
                <w:szCs w:val="28"/>
              </w:rPr>
              <w:t xml:space="preserve"> </w:t>
            </w:r>
            <w:bookmarkStart w:id="2" w:name="_Hlk77673480"/>
            <w:r w:rsidR="0024764E">
              <w:rPr>
                <w:color w:val="000000"/>
                <w:sz w:val="28"/>
                <w:szCs w:val="28"/>
              </w:rPr>
              <w:t>Федеральными</w:t>
            </w:r>
            <w:r w:rsidR="00EA5C49" w:rsidRPr="00567818">
              <w:rPr>
                <w:color w:val="000000"/>
                <w:sz w:val="28"/>
                <w:szCs w:val="28"/>
              </w:rPr>
              <w:t xml:space="preserve"> закона</w:t>
            </w:r>
            <w:r w:rsidR="0024764E">
              <w:rPr>
                <w:color w:val="000000"/>
                <w:sz w:val="28"/>
                <w:szCs w:val="28"/>
              </w:rPr>
              <w:t xml:space="preserve">ми </w:t>
            </w:r>
            <w:r w:rsidR="0024764E" w:rsidRPr="00700821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2476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764E" w:rsidRPr="00700821">
              <w:rPr>
                <w:color w:val="000000"/>
                <w:sz w:val="28"/>
                <w:szCs w:val="28"/>
                <w:shd w:val="clear" w:color="auto" w:fill="FFFFFF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="0024764E" w:rsidRPr="00700821">
              <w:rPr>
                <w:color w:val="000000"/>
                <w:sz w:val="28"/>
                <w:szCs w:val="28"/>
              </w:rPr>
              <w:t>,</w:t>
            </w:r>
            <w:r w:rsidR="00EA5C49" w:rsidRPr="00567818">
              <w:rPr>
                <w:color w:val="000000"/>
                <w:sz w:val="28"/>
                <w:szCs w:val="28"/>
              </w:rPr>
              <w:t xml:space="preserve"> </w:t>
            </w:r>
            <w:r w:rsidR="0024764E" w:rsidRPr="00567818">
              <w:rPr>
                <w:color w:val="000000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Федерации»,</w:t>
            </w:r>
            <w:r w:rsidR="0024764E">
              <w:rPr>
                <w:color w:val="000000"/>
                <w:sz w:val="28"/>
                <w:szCs w:val="28"/>
              </w:rPr>
              <w:t xml:space="preserve"> </w:t>
            </w:r>
            <w:r w:rsidR="00EA5C49" w:rsidRPr="00567818">
              <w:rPr>
                <w:color w:val="000000"/>
                <w:sz w:val="28"/>
                <w:szCs w:val="28"/>
              </w:rPr>
              <w:t xml:space="preserve">от 08.11.2007 № 259-ФЗ «Устав автомобильного транспорта и городского наземного электрического транспорта», </w:t>
            </w:r>
            <w:r w:rsidR="0024764E">
              <w:rPr>
                <w:color w:val="000000"/>
                <w:sz w:val="28"/>
                <w:szCs w:val="28"/>
              </w:rPr>
              <w:t xml:space="preserve"> </w:t>
            </w:r>
            <w:bookmarkEnd w:id="2"/>
            <w:r w:rsidR="00EA5C49" w:rsidRPr="00567818">
              <w:rPr>
                <w:color w:val="000000"/>
                <w:sz w:val="28"/>
                <w:szCs w:val="28"/>
              </w:rPr>
              <w:t>Уставом</w:t>
            </w:r>
            <w:r w:rsidR="00EA5C49">
              <w:rPr>
                <w:color w:val="000000"/>
                <w:sz w:val="28"/>
                <w:szCs w:val="28"/>
              </w:rPr>
              <w:t xml:space="preserve"> Артемьевского </w:t>
            </w:r>
            <w:r w:rsidR="00EA5C49" w:rsidRPr="001930B7">
              <w:rPr>
                <w:color w:val="000000"/>
                <w:sz w:val="28"/>
                <w:szCs w:val="28"/>
              </w:rPr>
              <w:t>сельского поселения</w:t>
            </w:r>
            <w:r w:rsidR="00EA5C49">
              <w:rPr>
                <w:color w:val="000000"/>
                <w:sz w:val="28"/>
                <w:szCs w:val="28"/>
              </w:rPr>
              <w:t xml:space="preserve"> </w:t>
            </w:r>
            <w:r w:rsidR="00EA5C49"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 w:rsidR="00EA5C49" w:rsidRPr="001930B7">
              <w:rPr>
                <w:color w:val="000000"/>
                <w:sz w:val="28"/>
                <w:szCs w:val="28"/>
              </w:rPr>
              <w:t xml:space="preserve"> Муниципальный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Совет </w:t>
            </w:r>
            <w:r w:rsidR="00EA5C49">
              <w:rPr>
                <w:color w:val="000000"/>
                <w:sz w:val="28"/>
                <w:szCs w:val="28"/>
              </w:rPr>
              <w:t>Артемьевского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63C15" w:rsidRDefault="00263C15" w:rsidP="00EA5C4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A5C49" w:rsidRDefault="00EA5C49" w:rsidP="00173ACA">
            <w:pPr>
              <w:shd w:val="clear" w:color="auto" w:fill="FFFFFF"/>
              <w:tabs>
                <w:tab w:val="left" w:pos="223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  <w:r w:rsidRPr="00567818">
              <w:rPr>
                <w:sz w:val="28"/>
                <w:szCs w:val="28"/>
              </w:rPr>
              <w:t>:</w:t>
            </w:r>
          </w:p>
          <w:p w:rsidR="00263C15" w:rsidRPr="00567818" w:rsidRDefault="00263C15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72B20" w:rsidRDefault="00263C15" w:rsidP="00572B20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color w:val="000000"/>
                <w:sz w:val="28"/>
                <w:szCs w:val="28"/>
              </w:rPr>
              <w:t>1.</w:t>
            </w:r>
            <w:r w:rsidR="00572B20">
              <w:rPr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color w:val="000000"/>
                <w:sz w:val="28"/>
                <w:szCs w:val="28"/>
              </w:rPr>
              <w:t xml:space="preserve">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DF1720">
              <w:rPr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color w:val="000000"/>
                <w:sz w:val="28"/>
                <w:szCs w:val="28"/>
              </w:rPr>
              <w:t xml:space="preserve">Артемьевского </w:t>
            </w:r>
            <w:r w:rsidRPr="001930B7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A7E0E" w:rsidRPr="00572B20" w:rsidRDefault="00572B20" w:rsidP="00572B20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bCs/>
                <w:color w:val="000000"/>
                <w:sz w:val="28"/>
                <w:szCs w:val="28"/>
              </w:rPr>
              <w:t>2.</w:t>
            </w:r>
            <w:r w:rsidR="00263C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7E0E" w:rsidRPr="003079FB">
              <w:rPr>
                <w:sz w:val="28"/>
                <w:szCs w:val="28"/>
              </w:rPr>
      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      </w:r>
          </w:p>
          <w:p w:rsidR="00EA5C49" w:rsidRPr="00572B20" w:rsidRDefault="00572B20" w:rsidP="00572B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A7E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A7E0E" w:rsidRPr="00572B20">
              <w:rPr>
                <w:color w:val="000000"/>
                <w:sz w:val="28"/>
                <w:szCs w:val="28"/>
              </w:rPr>
              <w:t xml:space="preserve">3. </w:t>
            </w:r>
            <w:r w:rsidR="00EA5C49" w:rsidRPr="00572B20">
              <w:rPr>
                <w:color w:val="000000"/>
                <w:sz w:val="28"/>
                <w:szCs w:val="28"/>
              </w:rPr>
              <w:t xml:space="preserve">Решение Муниципального Совета </w:t>
            </w:r>
            <w:r>
              <w:rPr>
                <w:color w:val="000000"/>
                <w:sz w:val="28"/>
                <w:szCs w:val="28"/>
              </w:rPr>
              <w:t>Артемьевского сельского поселения № 22</w:t>
            </w:r>
            <w:r w:rsidR="00EA5C49" w:rsidRPr="00572B20"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>09.11.</w:t>
            </w:r>
            <w:r w:rsidR="006C2C6C">
              <w:rPr>
                <w:color w:val="000000"/>
                <w:sz w:val="28"/>
                <w:szCs w:val="28"/>
              </w:rPr>
              <w:t>2012</w:t>
            </w:r>
            <w:r w:rsidR="00EA5C49" w:rsidRPr="00572B20">
              <w:rPr>
                <w:color w:val="000000"/>
                <w:sz w:val="28"/>
                <w:szCs w:val="28"/>
              </w:rPr>
              <w:t xml:space="preserve"> «</w:t>
            </w:r>
            <w:r w:rsidR="00400F11" w:rsidRPr="00572B20">
              <w:rPr>
                <w:sz w:val="28"/>
                <w:szCs w:val="28"/>
              </w:rPr>
              <w:t>О порядке осуществления муниципального контроля за сохранностью автомобильных дорог местного значения в границах населенных</w:t>
            </w:r>
            <w:r>
              <w:rPr>
                <w:sz w:val="28"/>
                <w:szCs w:val="28"/>
              </w:rPr>
              <w:t xml:space="preserve"> </w:t>
            </w:r>
            <w:r w:rsidR="00400F11" w:rsidRPr="00572B20">
              <w:rPr>
                <w:sz w:val="28"/>
                <w:szCs w:val="28"/>
              </w:rPr>
              <w:t>пунктов Артемьевского сельского поселения</w:t>
            </w:r>
            <w:r w:rsidR="00EA5C49" w:rsidRPr="00572B20">
              <w:rPr>
                <w:color w:val="000000"/>
                <w:sz w:val="28"/>
                <w:szCs w:val="28"/>
              </w:rPr>
              <w:t xml:space="preserve">» </w:t>
            </w:r>
            <w:r w:rsidR="00DF1720">
              <w:rPr>
                <w:color w:val="000000"/>
                <w:sz w:val="28"/>
                <w:szCs w:val="28"/>
              </w:rPr>
              <w:t>с 01.01.2022 года</w:t>
            </w:r>
            <w:r w:rsidR="00DF1720" w:rsidRPr="00572B20">
              <w:rPr>
                <w:color w:val="000000"/>
                <w:sz w:val="28"/>
                <w:szCs w:val="28"/>
              </w:rPr>
              <w:t xml:space="preserve"> </w:t>
            </w:r>
            <w:r w:rsidR="00EA5C49" w:rsidRPr="00572B20">
              <w:rPr>
                <w:color w:val="000000"/>
                <w:sz w:val="28"/>
                <w:szCs w:val="28"/>
              </w:rPr>
              <w:t>считать утратившим силу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27F0" w:rsidRPr="00567818" w:rsidRDefault="006D3052" w:rsidP="00A527F0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A7E0E">
              <w:rPr>
                <w:color w:val="000000"/>
                <w:sz w:val="28"/>
                <w:szCs w:val="28"/>
              </w:rPr>
              <w:t>4</w:t>
            </w:r>
            <w:r w:rsidR="00EA5C49" w:rsidRPr="00567818">
              <w:rPr>
                <w:color w:val="000000"/>
                <w:sz w:val="28"/>
                <w:szCs w:val="28"/>
              </w:rPr>
              <w:t xml:space="preserve">. Настоящее решение вступает в силу со дня его официального </w:t>
            </w:r>
            <w:r w:rsidR="006A7E0E">
              <w:rPr>
                <w:color w:val="000000"/>
                <w:sz w:val="28"/>
                <w:szCs w:val="28"/>
              </w:rPr>
              <w:t xml:space="preserve">обнародования, </w:t>
            </w:r>
            <w:r w:rsidR="00EA5C49" w:rsidRPr="00567818">
              <w:rPr>
                <w:color w:val="000000"/>
                <w:sz w:val="28"/>
                <w:szCs w:val="28"/>
              </w:rPr>
              <w:t>но не ранее 1 января 2022 года</w:t>
            </w:r>
            <w:r w:rsidR="00A527F0">
              <w:rPr>
                <w:color w:val="000000"/>
                <w:sz w:val="28"/>
                <w:szCs w:val="28"/>
              </w:rPr>
              <w:t>.</w:t>
            </w:r>
          </w:p>
          <w:p w:rsidR="005B3F0A" w:rsidRPr="00726F5E" w:rsidRDefault="005B3F0A" w:rsidP="00A527F0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A7E0E" w:rsidRPr="00A527F0" w:rsidRDefault="00A9594D" w:rsidP="00A527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5B5F">
        <w:rPr>
          <w:sz w:val="28"/>
          <w:szCs w:val="28"/>
        </w:rPr>
        <w:t xml:space="preserve"> </w:t>
      </w:r>
      <w:r w:rsidR="00337DF2" w:rsidRPr="00A4022E">
        <w:rPr>
          <w:sz w:val="28"/>
          <w:szCs w:val="28"/>
        </w:rPr>
        <w:t xml:space="preserve">Глава Артемьевского сельского поселения                   </w:t>
      </w:r>
      <w:r w:rsidR="00337DF2">
        <w:rPr>
          <w:sz w:val="28"/>
          <w:szCs w:val="28"/>
        </w:rPr>
        <w:t xml:space="preserve">   </w:t>
      </w:r>
      <w:r w:rsidR="00337DF2" w:rsidRPr="00A4022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 xml:space="preserve">  Т.В. </w:t>
      </w:r>
      <w:r w:rsidR="006A7E0E">
        <w:rPr>
          <w:sz w:val="28"/>
          <w:szCs w:val="28"/>
        </w:rPr>
        <w:t xml:space="preserve"> </w:t>
      </w:r>
      <w:r w:rsidR="00A527F0">
        <w:rPr>
          <w:sz w:val="28"/>
          <w:szCs w:val="28"/>
        </w:rPr>
        <w:t>Гриневич</w:t>
      </w:r>
    </w:p>
    <w:p w:rsidR="00173ACA" w:rsidRDefault="00173ACA" w:rsidP="005B3F0A">
      <w:pPr>
        <w:widowControl w:val="0"/>
        <w:ind w:left="4253"/>
        <w:jc w:val="right"/>
      </w:pPr>
    </w:p>
    <w:p w:rsidR="00DF1720" w:rsidRDefault="00DF1720" w:rsidP="005B3F0A">
      <w:pPr>
        <w:widowControl w:val="0"/>
        <w:ind w:left="4253"/>
        <w:jc w:val="right"/>
      </w:pPr>
    </w:p>
    <w:p w:rsidR="0024764E" w:rsidRDefault="0024764E" w:rsidP="005B3F0A">
      <w:pPr>
        <w:widowControl w:val="0"/>
        <w:ind w:left="4253"/>
        <w:jc w:val="right"/>
      </w:pPr>
    </w:p>
    <w:p w:rsidR="0024764E" w:rsidRDefault="0024764E" w:rsidP="005B3F0A">
      <w:pPr>
        <w:widowControl w:val="0"/>
        <w:ind w:left="4253"/>
        <w:jc w:val="right"/>
      </w:pPr>
    </w:p>
    <w:p w:rsidR="0024764E" w:rsidRDefault="0024764E" w:rsidP="005B3F0A">
      <w:pPr>
        <w:widowControl w:val="0"/>
        <w:ind w:left="4253"/>
        <w:jc w:val="right"/>
      </w:pPr>
    </w:p>
    <w:p w:rsidR="005B3F0A" w:rsidRDefault="005B3F0A" w:rsidP="005B3F0A">
      <w:pPr>
        <w:widowControl w:val="0"/>
        <w:ind w:left="4253"/>
        <w:jc w:val="right"/>
      </w:pPr>
      <w:r>
        <w:lastRenderedPageBreak/>
        <w:t>Приложение</w:t>
      </w:r>
    </w:p>
    <w:p w:rsidR="005B3F0A" w:rsidRDefault="005B3F0A" w:rsidP="005B3F0A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</w:t>
      </w:r>
      <w:r w:rsidR="00337DF2">
        <w:t>Артемьевского</w:t>
      </w:r>
      <w:r>
        <w:t xml:space="preserve">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5B3F0A" w:rsidRPr="00707BD5" w:rsidRDefault="003913D2" w:rsidP="005B3F0A">
      <w:pPr>
        <w:widowControl w:val="0"/>
        <w:ind w:left="4253"/>
        <w:jc w:val="right"/>
      </w:pPr>
      <w:r>
        <w:t xml:space="preserve">от 11.11.2021 </w:t>
      </w:r>
      <w:r w:rsidR="005B3F0A" w:rsidRPr="00707BD5">
        <w:t xml:space="preserve"> №</w:t>
      </w:r>
      <w:r>
        <w:t xml:space="preserve"> 27</w:t>
      </w:r>
    </w:p>
    <w:p w:rsidR="005B3F0A" w:rsidRDefault="005B3F0A" w:rsidP="005B3F0A">
      <w:pPr>
        <w:widowControl w:val="0"/>
        <w:rPr>
          <w:sz w:val="28"/>
          <w:szCs w:val="28"/>
        </w:rPr>
      </w:pPr>
    </w:p>
    <w:p w:rsidR="00726F5E" w:rsidRPr="0007003A" w:rsidRDefault="00726F5E" w:rsidP="005B3F0A">
      <w:pPr>
        <w:widowControl w:val="0"/>
        <w:rPr>
          <w:sz w:val="28"/>
          <w:szCs w:val="28"/>
        </w:rPr>
      </w:pPr>
    </w:p>
    <w:p w:rsidR="00263C15" w:rsidRDefault="00263C15" w:rsidP="00263C15">
      <w:pPr>
        <w:jc w:val="center"/>
        <w:rPr>
          <w:b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567818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</w:t>
      </w:r>
      <w:r w:rsidR="00DF1720">
        <w:rPr>
          <w:b/>
          <w:bCs/>
          <w:color w:val="000000"/>
          <w:sz w:val="28"/>
          <w:szCs w:val="28"/>
        </w:rPr>
        <w:t xml:space="preserve">на территории </w:t>
      </w:r>
      <w:r w:rsidR="006A7E0E" w:rsidRPr="000C18FE">
        <w:rPr>
          <w:b/>
          <w:bCs/>
          <w:color w:val="000000"/>
          <w:sz w:val="28"/>
          <w:szCs w:val="28"/>
        </w:rPr>
        <w:t xml:space="preserve">Артемьевского  сельского поселения </w:t>
      </w:r>
      <w:r w:rsidR="006A7E0E" w:rsidRPr="000C18FE">
        <w:rPr>
          <w:b/>
          <w:sz w:val="28"/>
          <w:szCs w:val="28"/>
        </w:rPr>
        <w:t xml:space="preserve">Тутаевского муниципального района Ярославской области </w:t>
      </w:r>
    </w:p>
    <w:p w:rsidR="006A7E0E" w:rsidRPr="00946C54" w:rsidRDefault="006A7E0E" w:rsidP="00263C15">
      <w:pPr>
        <w:jc w:val="center"/>
        <w:rPr>
          <w:b/>
        </w:rPr>
      </w:pPr>
    </w:p>
    <w:p w:rsidR="00263C15" w:rsidRPr="00B22656" w:rsidRDefault="00263C15" w:rsidP="00263C15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2656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DC1CBF" w:rsidRPr="00463EDF" w:rsidRDefault="00DC1CBF" w:rsidP="00DC1C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CBF" w:rsidRPr="00CA1E1B" w:rsidRDefault="00DC1CBF" w:rsidP="00DC1C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</w:t>
      </w:r>
      <w:r w:rsidRPr="008E4C8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24764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E4C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E4C8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E4C8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Pr="008E4C83">
        <w:rPr>
          <w:rFonts w:ascii="Times New Roman" w:hAnsi="Times New Roman" w:cs="Times New Roman"/>
          <w:sz w:val="28"/>
          <w:szCs w:val="28"/>
        </w:rPr>
        <w:t>от 31.07.2020 № 248-ФЗ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A2E5C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259 «Устав автомобильного транспорта и городского наземного электрического транспорта» </w:t>
      </w:r>
      <w:r w:rsidRPr="008A2E5C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</w:t>
      </w:r>
      <w:r w:rsidRPr="00CA1E1B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муниципального </w:t>
      </w:r>
      <w:r w:rsidRPr="00CA1E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A1E1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C20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C3B" w:rsidRPr="006D3052">
        <w:rPr>
          <w:rFonts w:ascii="Times New Roman" w:hAnsi="Times New Roman" w:cs="Times New Roman"/>
          <w:color w:val="000000"/>
          <w:sz w:val="28"/>
          <w:szCs w:val="28"/>
        </w:rPr>
        <w:t xml:space="preserve">Артемьевского сельского поселения </w:t>
      </w:r>
      <w:r w:rsidR="00C20C3B" w:rsidRPr="006D3052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</w:t>
      </w:r>
      <w:r w:rsidR="00C20C3B" w:rsidRPr="00946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1E1B">
        <w:rPr>
          <w:rFonts w:ascii="Times New Roman" w:hAnsi="Times New Roman" w:cs="Times New Roman"/>
          <w:color w:val="000000"/>
          <w:sz w:val="28"/>
          <w:szCs w:val="28"/>
        </w:rPr>
        <w:t>(далее – контроль).</w:t>
      </w:r>
    </w:p>
    <w:p w:rsidR="00DC1CBF" w:rsidRPr="00567818" w:rsidRDefault="00DC1CBF" w:rsidP="00DC1C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E1B"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является соблюдение юридическими лицами, индивидуаль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ными предпринимателями, гражданами (далее </w:t>
      </w:r>
      <w:r w:rsidRPr="00567818">
        <w:rPr>
          <w:rFonts w:ascii="Times New Roman" w:hAnsi="Times New Roman" w:cs="Times New Roman"/>
          <w:color w:val="000000"/>
        </w:rPr>
        <w:t>–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DC1CBF" w:rsidRDefault="00DC1CBF" w:rsidP="00DC1C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автомобильных дорог и дорожной деятельности, установленных в отношении автомо</w:t>
      </w:r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значения:</w:t>
      </w:r>
    </w:p>
    <w:p w:rsidR="00DC1CBF" w:rsidRDefault="00DC1CBF" w:rsidP="00DC1C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1CBF" w:rsidRPr="00567818" w:rsidRDefault="00DC1CBF" w:rsidP="00DC1C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1CBF" w:rsidRPr="00567818" w:rsidRDefault="00DC1CBF" w:rsidP="00DC1C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C1CBF" w:rsidRPr="004F42E8" w:rsidRDefault="00DC1CBF" w:rsidP="00DC1CBF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42E8">
        <w:rPr>
          <w:sz w:val="28"/>
          <w:szCs w:val="28"/>
        </w:rPr>
        <w:t>1.3. Объектами контроля являются:</w:t>
      </w:r>
    </w:p>
    <w:p w:rsidR="00DC1CBF" w:rsidRPr="004F42E8" w:rsidRDefault="00DC1CBF" w:rsidP="00DC1CBF">
      <w:pPr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F42E8">
        <w:rPr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DC1CBF" w:rsidRDefault="00DC1CBF" w:rsidP="00DC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42E8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DC1CBF" w:rsidRDefault="00DC1CBF" w:rsidP="00DC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</w:p>
    <w:p w:rsidR="00DC1CBF" w:rsidRPr="00770C8D" w:rsidRDefault="00DC1CBF" w:rsidP="00DC1CBF">
      <w:pPr>
        <w:ind w:firstLine="540"/>
        <w:contextualSpacing/>
        <w:jc w:val="both"/>
        <w:rPr>
          <w:i/>
          <w:color w:val="000000"/>
        </w:rPr>
      </w:pPr>
      <w:r w:rsidRPr="005C2D72">
        <w:rPr>
          <w:bCs/>
          <w:sz w:val="28"/>
          <w:szCs w:val="28"/>
        </w:rPr>
        <w:t xml:space="preserve">Учет объектов контроля осуществляется </w:t>
      </w:r>
      <w:r>
        <w:rPr>
          <w:bCs/>
          <w:sz w:val="28"/>
          <w:szCs w:val="28"/>
        </w:rPr>
        <w:t xml:space="preserve">путем внесения сведений </w:t>
      </w:r>
      <w:r w:rsidR="00C20C3B">
        <w:rPr>
          <w:bCs/>
          <w:sz w:val="28"/>
          <w:szCs w:val="28"/>
        </w:rPr>
        <w:t>об объектах контроля в журнал учета</w:t>
      </w:r>
      <w:r>
        <w:rPr>
          <w:bCs/>
          <w:sz w:val="28"/>
          <w:szCs w:val="28"/>
        </w:rPr>
        <w:t xml:space="preserve">. </w:t>
      </w:r>
    </w:p>
    <w:p w:rsidR="00C20C3B" w:rsidRDefault="00DC1CBF" w:rsidP="00C20C3B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63EDF">
        <w:rPr>
          <w:color w:val="000000"/>
          <w:sz w:val="28"/>
          <w:szCs w:val="28"/>
        </w:rPr>
        <w:t xml:space="preserve">. </w:t>
      </w:r>
      <w:r w:rsidR="00C20C3B" w:rsidRPr="00700821">
        <w:rPr>
          <w:color w:val="000000"/>
          <w:sz w:val="28"/>
          <w:szCs w:val="28"/>
        </w:rPr>
        <w:t xml:space="preserve">Контроль в сфере </w:t>
      </w:r>
      <w:r w:rsidR="00C20C3B">
        <w:rPr>
          <w:color w:val="000000"/>
          <w:sz w:val="28"/>
          <w:szCs w:val="28"/>
        </w:rPr>
        <w:t>благоустройства осуществляется а</w:t>
      </w:r>
      <w:r w:rsidR="00C20C3B" w:rsidRPr="00700821">
        <w:rPr>
          <w:color w:val="000000"/>
          <w:sz w:val="28"/>
          <w:szCs w:val="28"/>
        </w:rPr>
        <w:t>дминистрацией</w:t>
      </w:r>
      <w:r w:rsidR="00C20C3B">
        <w:rPr>
          <w:color w:val="000000"/>
          <w:sz w:val="28"/>
          <w:szCs w:val="28"/>
        </w:rPr>
        <w:t xml:space="preserve"> Артемьевского </w:t>
      </w:r>
      <w:r w:rsidR="00C20C3B" w:rsidRPr="00AB2AA0">
        <w:rPr>
          <w:color w:val="000000"/>
          <w:sz w:val="28"/>
          <w:szCs w:val="28"/>
        </w:rPr>
        <w:t>сельского поселения</w:t>
      </w:r>
      <w:r w:rsidR="00C20C3B">
        <w:rPr>
          <w:color w:val="000000"/>
          <w:sz w:val="28"/>
          <w:szCs w:val="28"/>
        </w:rPr>
        <w:t xml:space="preserve"> (далее – а</w:t>
      </w:r>
      <w:r w:rsidR="00C20C3B" w:rsidRPr="00700821">
        <w:rPr>
          <w:color w:val="000000"/>
          <w:sz w:val="28"/>
          <w:szCs w:val="28"/>
        </w:rPr>
        <w:t>дминистрация).</w:t>
      </w:r>
      <w:r w:rsidR="00C20C3B">
        <w:rPr>
          <w:color w:val="000000"/>
          <w:sz w:val="28"/>
          <w:szCs w:val="28"/>
        </w:rPr>
        <w:t xml:space="preserve"> </w:t>
      </w:r>
    </w:p>
    <w:p w:rsidR="00B22656" w:rsidRDefault="00B22656" w:rsidP="00B22656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Должностным лицом администрации, уполномоченным</w:t>
      </w:r>
      <w:r w:rsidRPr="00B5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осуществление</w:t>
      </w:r>
      <w:r w:rsidRPr="00B5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(далее – должностные лица администрации), являе</w:t>
      </w:r>
      <w:r w:rsidRPr="00B502A4">
        <w:rPr>
          <w:color w:val="000000"/>
          <w:sz w:val="28"/>
          <w:szCs w:val="28"/>
        </w:rPr>
        <w:t>тся</w:t>
      </w:r>
      <w:r w:rsidRPr="0091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а</w:t>
      </w:r>
      <w:r w:rsidRPr="00463E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. </w:t>
      </w:r>
    </w:p>
    <w:p w:rsidR="00DC1CBF" w:rsidRDefault="00DC1CBF" w:rsidP="00DC1CB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Pr="00463EDF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>контроля имеют права и</w:t>
      </w:r>
      <w:r w:rsidRPr="00463EDF">
        <w:rPr>
          <w:color w:val="000000"/>
          <w:sz w:val="28"/>
          <w:szCs w:val="28"/>
        </w:rPr>
        <w:t xml:space="preserve"> обязанности </w:t>
      </w:r>
      <w:r>
        <w:rPr>
          <w:color w:val="000000"/>
          <w:sz w:val="28"/>
          <w:szCs w:val="28"/>
        </w:rPr>
        <w:t xml:space="preserve">в соответствии со статьей 29 Федерального закона от 31.07.2020 № 248-ФЗ </w:t>
      </w:r>
      <w:r w:rsidRPr="00463EDF">
        <w:rPr>
          <w:color w:val="000000"/>
          <w:sz w:val="28"/>
          <w:szCs w:val="28"/>
        </w:rPr>
        <w:t>и иными федеральными законами.</w:t>
      </w:r>
    </w:p>
    <w:p w:rsidR="00DC1CBF" w:rsidRDefault="00DC1CBF" w:rsidP="00DC1CB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463EDF">
        <w:rPr>
          <w:color w:val="000000"/>
          <w:sz w:val="28"/>
          <w:szCs w:val="28"/>
        </w:rPr>
        <w:t xml:space="preserve">Система оценки и управления рисками </w:t>
      </w:r>
      <w:r w:rsidRPr="00292570">
        <w:rPr>
          <w:sz w:val="28"/>
          <w:szCs w:val="28"/>
        </w:rPr>
        <w:t>причинения вреда (ущерба) охраняемым законом ценностям</w:t>
      </w:r>
      <w:r w:rsidRPr="00463EDF">
        <w:rPr>
          <w:color w:val="000000"/>
          <w:sz w:val="28"/>
          <w:szCs w:val="28"/>
        </w:rPr>
        <w:t xml:space="preserve"> при осуществлении контроля</w:t>
      </w:r>
      <w:r w:rsidR="00B22656">
        <w:rPr>
          <w:color w:val="000000"/>
          <w:sz w:val="28"/>
          <w:szCs w:val="28"/>
        </w:rPr>
        <w:t xml:space="preserve"> не применяется.</w:t>
      </w:r>
    </w:p>
    <w:p w:rsidR="00DC1CBF" w:rsidRDefault="00DC1CBF" w:rsidP="00DC1CB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C1CBF" w:rsidRPr="001A7A5F" w:rsidRDefault="00DC1CBF" w:rsidP="00DC1CBF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1A7A5F">
        <w:rPr>
          <w:sz w:val="28"/>
          <w:szCs w:val="28"/>
        </w:rPr>
        <w:t>3. Профилактика рисков причинения вреда (ущерба)</w:t>
      </w:r>
    </w:p>
    <w:p w:rsidR="00DC1CBF" w:rsidRPr="001A7A5F" w:rsidRDefault="00DC1CBF" w:rsidP="00DC1CBF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1A7A5F">
        <w:rPr>
          <w:sz w:val="28"/>
          <w:szCs w:val="28"/>
        </w:rPr>
        <w:t>охраняемым законом ценностям</w:t>
      </w:r>
    </w:p>
    <w:p w:rsidR="00DC1CBF" w:rsidRPr="001A7A5F" w:rsidRDefault="00DC1CBF" w:rsidP="00DC1CBF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</w:p>
    <w:p w:rsidR="00DC1CBF" w:rsidRPr="00520692" w:rsidRDefault="00B22656" w:rsidP="00DC1CBF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CBF" w:rsidRPr="001A7A5F">
        <w:rPr>
          <w:color w:val="000000"/>
          <w:sz w:val="28"/>
          <w:szCs w:val="28"/>
        </w:rPr>
        <w:t>.1.</w:t>
      </w:r>
      <w:r w:rsidR="00DC1CBF" w:rsidRPr="001A7A5F">
        <w:rPr>
          <w:sz w:val="28"/>
          <w:szCs w:val="28"/>
        </w:rPr>
        <w:t xml:space="preserve"> Профилактические</w:t>
      </w:r>
      <w:r w:rsidR="00DC1CBF" w:rsidRPr="00E550F5">
        <w:rPr>
          <w:sz w:val="28"/>
          <w:szCs w:val="28"/>
        </w:rPr>
        <w:t xml:space="preserve"> мероприятия осуществляются </w:t>
      </w:r>
      <w:r w:rsidR="00DC1CBF">
        <w:rPr>
          <w:sz w:val="28"/>
          <w:szCs w:val="28"/>
        </w:rPr>
        <w:t>администрацией</w:t>
      </w:r>
      <w:r w:rsidR="00DC1CBF" w:rsidRPr="00E550F5">
        <w:rPr>
          <w:sz w:val="28"/>
          <w:szCs w:val="28"/>
        </w:rPr>
        <w:t xml:space="preserve"> посредством реализации программы профилактики рисков причинения вреда (ущерб</w:t>
      </w:r>
      <w:r w:rsidR="00DC1CBF">
        <w:rPr>
          <w:sz w:val="28"/>
          <w:szCs w:val="28"/>
        </w:rPr>
        <w:t xml:space="preserve">а) охраняемым законом ценностям, </w:t>
      </w:r>
      <w:r w:rsidR="00DC1CBF" w:rsidRPr="00E550F5">
        <w:rPr>
          <w:sz w:val="28"/>
          <w:szCs w:val="28"/>
        </w:rPr>
        <w:t xml:space="preserve">ежегодно утверждаемой </w:t>
      </w:r>
      <w:r w:rsidR="00DC1CBF">
        <w:rPr>
          <w:sz w:val="28"/>
          <w:szCs w:val="28"/>
        </w:rPr>
        <w:t>администрацией</w:t>
      </w:r>
      <w:r w:rsidR="00DC1CBF" w:rsidRPr="00E550F5">
        <w:rPr>
          <w:sz w:val="28"/>
          <w:szCs w:val="28"/>
        </w:rPr>
        <w:t xml:space="preserve"> и размещаемой на официальном сайте </w:t>
      </w:r>
      <w:r w:rsidR="00DC1CBF">
        <w:rPr>
          <w:sz w:val="28"/>
          <w:szCs w:val="28"/>
        </w:rPr>
        <w:t xml:space="preserve">администрации в информационно-телекоммуникационной </w:t>
      </w:r>
      <w:r w:rsidR="00DC1CBF" w:rsidRPr="00520692">
        <w:rPr>
          <w:sz w:val="28"/>
          <w:szCs w:val="28"/>
        </w:rPr>
        <w:t>сети «Интернет»</w:t>
      </w:r>
      <w:r w:rsidR="00DC1CBF">
        <w:rPr>
          <w:sz w:val="28"/>
          <w:szCs w:val="28"/>
        </w:rPr>
        <w:t xml:space="preserve"> (далее – сеть «Интернет»)</w:t>
      </w:r>
      <w:r w:rsidR="00DC1CBF" w:rsidRPr="00520692">
        <w:rPr>
          <w:sz w:val="28"/>
          <w:szCs w:val="28"/>
        </w:rPr>
        <w:t>.</w:t>
      </w:r>
    </w:p>
    <w:p w:rsidR="00DC1CBF" w:rsidRPr="00520692" w:rsidRDefault="00DC1CBF" w:rsidP="00DC1CBF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>При осуществлении контроля проводятся следующие виды профилактических мероприятий:</w:t>
      </w:r>
    </w:p>
    <w:p w:rsidR="00DC1CBF" w:rsidRPr="00520692" w:rsidRDefault="00DC1CBF" w:rsidP="00DC1C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информирование;</w:t>
      </w:r>
    </w:p>
    <w:p w:rsidR="00DC1CBF" w:rsidRPr="00520692" w:rsidRDefault="00DC1CBF" w:rsidP="00DC1CB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20692">
        <w:rPr>
          <w:sz w:val="28"/>
          <w:szCs w:val="28"/>
        </w:rPr>
        <w:t xml:space="preserve">- объявление </w:t>
      </w:r>
      <w:r w:rsidRPr="00520692">
        <w:rPr>
          <w:color w:val="000000"/>
          <w:sz w:val="28"/>
          <w:szCs w:val="28"/>
        </w:rPr>
        <w:t>предостережения о недопустимости нарушения обязательных требований (далее –</w:t>
      </w:r>
      <w:r>
        <w:rPr>
          <w:color w:val="000000"/>
          <w:sz w:val="28"/>
          <w:szCs w:val="28"/>
        </w:rPr>
        <w:t xml:space="preserve"> предостережение)</w:t>
      </w:r>
      <w:r w:rsidRPr="00520692">
        <w:rPr>
          <w:color w:val="000000"/>
          <w:sz w:val="28"/>
          <w:szCs w:val="28"/>
        </w:rPr>
        <w:t>;</w:t>
      </w:r>
    </w:p>
    <w:p w:rsidR="00DC1CBF" w:rsidRPr="00520692" w:rsidRDefault="00DC1CBF" w:rsidP="00DC1C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консультирование.</w:t>
      </w:r>
    </w:p>
    <w:p w:rsidR="00DC1CBF" w:rsidRDefault="00B22656" w:rsidP="00DC1CBF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CBF">
        <w:rPr>
          <w:sz w:val="28"/>
          <w:szCs w:val="28"/>
        </w:rPr>
        <w:t xml:space="preserve">.2. </w:t>
      </w:r>
      <w:r w:rsidR="00DC1CBF" w:rsidRPr="00520692">
        <w:rPr>
          <w:sz w:val="28"/>
          <w:szCs w:val="28"/>
        </w:rPr>
        <w:t xml:space="preserve">Информирование осуществляется посредством размещения </w:t>
      </w:r>
      <w:r w:rsidR="00DC1CBF">
        <w:rPr>
          <w:sz w:val="28"/>
          <w:szCs w:val="28"/>
        </w:rPr>
        <w:t>администрацией</w:t>
      </w:r>
      <w:r w:rsidR="00DC1CBF" w:rsidRPr="00520692">
        <w:rPr>
          <w:sz w:val="28"/>
          <w:szCs w:val="28"/>
        </w:rPr>
        <w:t xml:space="preserve"> сведений, предусмотренных частью 3 статьи 46 Федерального закона от 31</w:t>
      </w:r>
      <w:r w:rsidR="00DC1CBF">
        <w:rPr>
          <w:sz w:val="28"/>
          <w:szCs w:val="28"/>
        </w:rPr>
        <w:t>.07.</w:t>
      </w:r>
      <w:r w:rsidR="00DC1CBF" w:rsidRPr="00520692">
        <w:rPr>
          <w:sz w:val="28"/>
          <w:szCs w:val="28"/>
        </w:rPr>
        <w:t xml:space="preserve">2020 № 248-ФЗ, на официальном сайте </w:t>
      </w:r>
      <w:r w:rsidR="00DC1CBF">
        <w:rPr>
          <w:sz w:val="28"/>
          <w:szCs w:val="28"/>
        </w:rPr>
        <w:t>администрации в сети «Интернет»</w:t>
      </w:r>
      <w:r w:rsidR="00DC1CBF" w:rsidRPr="00520692">
        <w:rPr>
          <w:sz w:val="28"/>
          <w:szCs w:val="28"/>
        </w:rPr>
        <w:t>, в средствах массовой информации, а также через личные кабинеты контролируемых лиц в государственных информационных системах (при их наличии), а также в иных формах.</w:t>
      </w:r>
    </w:p>
    <w:p w:rsidR="00DC1CBF" w:rsidRPr="00520692" w:rsidRDefault="00B22656" w:rsidP="00DC1CBF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CBF">
        <w:rPr>
          <w:sz w:val="28"/>
          <w:szCs w:val="28"/>
        </w:rPr>
        <w:t xml:space="preserve">.3. </w:t>
      </w:r>
      <w:r w:rsidR="00DC1CBF" w:rsidRPr="00520692">
        <w:rPr>
          <w:sz w:val="28"/>
          <w:szCs w:val="28"/>
        </w:rPr>
        <w:t xml:space="preserve">Предостережение объявляется </w:t>
      </w:r>
      <w:r w:rsidR="00DC1CBF">
        <w:rPr>
          <w:sz w:val="28"/>
          <w:szCs w:val="28"/>
        </w:rPr>
        <w:t>администрацией</w:t>
      </w:r>
      <w:r w:rsidR="00DC1CBF" w:rsidRPr="00520692">
        <w:rPr>
          <w:sz w:val="28"/>
          <w:szCs w:val="28"/>
        </w:rPr>
        <w:t xml:space="preserve"> контроли</w:t>
      </w:r>
      <w:r w:rsidR="00DC1CBF">
        <w:rPr>
          <w:sz w:val="28"/>
          <w:szCs w:val="28"/>
        </w:rPr>
        <w:t>руемому лицу в случае наличия у администрации</w:t>
      </w:r>
      <w:r w:rsidR="00DC1CBF" w:rsidRPr="00520692">
        <w:rPr>
          <w:sz w:val="28"/>
          <w:szCs w:val="28"/>
        </w:rPr>
        <w:t xml:space="preserve"> сведений о готовящихся нарушениях </w:t>
      </w:r>
      <w:r w:rsidR="00DC1CBF" w:rsidRPr="00520692">
        <w:rPr>
          <w:sz w:val="28"/>
          <w:szCs w:val="28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</w:t>
      </w:r>
      <w:r w:rsidR="00DC1CBF">
        <w:rPr>
          <w:sz w:val="28"/>
          <w:szCs w:val="28"/>
        </w:rPr>
        <w:t xml:space="preserve">ных о том, что нарушение </w:t>
      </w:r>
      <w:r w:rsidR="00DC1CBF" w:rsidRPr="00520692">
        <w:rPr>
          <w:sz w:val="28"/>
          <w:szCs w:val="28"/>
        </w:rPr>
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20692">
        <w:rPr>
          <w:sz w:val="28"/>
          <w:szCs w:val="28"/>
        </w:rPr>
        <w:t>Объявление предостереж</w:t>
      </w:r>
      <w:r>
        <w:rPr>
          <w:sz w:val="28"/>
          <w:szCs w:val="28"/>
        </w:rPr>
        <w:t>ения осуществляется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520692">
        <w:rPr>
          <w:color w:val="000000"/>
          <w:sz w:val="28"/>
          <w:szCs w:val="28"/>
        </w:rPr>
        <w:t xml:space="preserve">статьей 49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248-ФЗ.</w:t>
      </w:r>
    </w:p>
    <w:p w:rsidR="00DC1CBF" w:rsidRPr="00520692" w:rsidRDefault="00DC1CBF" w:rsidP="00DC1CB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производит регистрацию предостережений в журнале учета предостережений.</w:t>
      </w:r>
    </w:p>
    <w:p w:rsidR="00DC1CBF" w:rsidRDefault="00DC1CBF" w:rsidP="00DC1CBF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Контролируемое лицо </w:t>
      </w:r>
      <w:r w:rsidR="00B22656">
        <w:rPr>
          <w:color w:val="000000"/>
          <w:sz w:val="28"/>
          <w:szCs w:val="28"/>
        </w:rPr>
        <w:t xml:space="preserve">вправе в течение </w:t>
      </w:r>
      <w:r w:rsidR="0024764E">
        <w:rPr>
          <w:color w:val="000000"/>
          <w:sz w:val="28"/>
          <w:szCs w:val="28"/>
        </w:rPr>
        <w:t>10</w:t>
      </w:r>
      <w:r w:rsidRPr="00520692">
        <w:rPr>
          <w:color w:val="000000"/>
          <w:sz w:val="28"/>
          <w:szCs w:val="28"/>
        </w:rPr>
        <w:t xml:space="preserve"> рабочих дней со дня получения предостережения подать в администрацию возражение в отношении указанного предостережения.</w:t>
      </w:r>
    </w:p>
    <w:p w:rsidR="00DC1CBF" w:rsidRPr="00520692" w:rsidRDefault="00DC1CBF" w:rsidP="00DC1CBF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В возражении контролируемым лицом указываются: 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контролируемого лица – для </w:t>
      </w:r>
      <w:r w:rsidRPr="00520692">
        <w:rPr>
          <w:sz w:val="28"/>
          <w:szCs w:val="28"/>
        </w:rPr>
        <w:t xml:space="preserve">юридического лица, фамилия, имя, отчество (при наличии) </w:t>
      </w:r>
      <w:r>
        <w:rPr>
          <w:sz w:val="28"/>
          <w:szCs w:val="28"/>
        </w:rPr>
        <w:t>контролируемого лица – для физического лица, в том числе индивидуального предпринимателя</w:t>
      </w:r>
      <w:r w:rsidRPr="00520692">
        <w:rPr>
          <w:sz w:val="28"/>
          <w:szCs w:val="28"/>
        </w:rPr>
        <w:t xml:space="preserve">; 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идентифика</w:t>
      </w:r>
      <w:r>
        <w:rPr>
          <w:sz w:val="28"/>
          <w:szCs w:val="28"/>
        </w:rPr>
        <w:t>ционный номер налогоплательщика</w:t>
      </w:r>
      <w:r w:rsidRPr="00520692">
        <w:rPr>
          <w:sz w:val="28"/>
          <w:szCs w:val="28"/>
        </w:rPr>
        <w:t xml:space="preserve">; 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предостережения</w:t>
      </w:r>
      <w:r w:rsidRPr="00520692">
        <w:rPr>
          <w:sz w:val="28"/>
          <w:szCs w:val="28"/>
        </w:rPr>
        <w:t xml:space="preserve">; 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обоснование позиции в отношении указанных в предостережении действий (бездействия) </w:t>
      </w:r>
      <w:r>
        <w:rPr>
          <w:sz w:val="28"/>
          <w:szCs w:val="28"/>
        </w:rPr>
        <w:t>контролируемого лица</w:t>
      </w:r>
      <w:r w:rsidRPr="00520692">
        <w:rPr>
          <w:sz w:val="28"/>
          <w:szCs w:val="28"/>
        </w:rPr>
        <w:t xml:space="preserve">, которые приводят или могут привести к нарушению обязательных требований. 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рассматривает возражение и </w:t>
      </w:r>
      <w:r w:rsidR="00B22656">
        <w:rPr>
          <w:color w:val="000000"/>
          <w:sz w:val="28"/>
          <w:szCs w:val="28"/>
        </w:rPr>
        <w:t xml:space="preserve">в течение </w:t>
      </w:r>
      <w:r w:rsidR="0024764E">
        <w:rPr>
          <w:color w:val="000000"/>
          <w:sz w:val="28"/>
          <w:szCs w:val="28"/>
        </w:rPr>
        <w:t>30</w:t>
      </w:r>
      <w:r w:rsidRPr="00520692">
        <w:rPr>
          <w:color w:val="000000"/>
          <w:sz w:val="28"/>
          <w:szCs w:val="28"/>
        </w:rPr>
        <w:t xml:space="preserve"> рабочих дней со дня получения возражения направляет контролируемому лицу </w:t>
      </w:r>
      <w:r>
        <w:rPr>
          <w:color w:val="000000"/>
          <w:sz w:val="28"/>
          <w:szCs w:val="28"/>
        </w:rPr>
        <w:t xml:space="preserve">ответ, который </w:t>
      </w:r>
      <w:r w:rsidRPr="00520692">
        <w:rPr>
          <w:sz w:val="28"/>
          <w:szCs w:val="28"/>
        </w:rPr>
        <w:t>должен содержать одно из следующих решений: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 удовлетворении возражения в форме отмены объявленного предостережения; </w:t>
      </w:r>
    </w:p>
    <w:p w:rsidR="00DC1CBF" w:rsidRPr="00520692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об отказе в удовлетворении возражения в случае обоснованности объявленного предостережения.</w:t>
      </w:r>
    </w:p>
    <w:p w:rsidR="00DC1CBF" w:rsidRPr="003B0D11" w:rsidRDefault="00DC1CBF" w:rsidP="00DC1CB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B0D11">
        <w:rPr>
          <w:sz w:val="28"/>
          <w:szCs w:val="28"/>
        </w:rPr>
        <w:t>Повторное направление возражения по тем же основаниям не допускается.</w:t>
      </w:r>
    </w:p>
    <w:p w:rsidR="00DC1CBF" w:rsidRPr="003B0D11" w:rsidRDefault="00DC1CBF" w:rsidP="00DC1CBF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3B0D11">
        <w:rPr>
          <w:sz w:val="28"/>
          <w:szCs w:val="28"/>
        </w:rPr>
        <w:t>3.4. Консультирование контролируемых лиц осуществляется в письменной форме при их письменном обращении, в устной форме</w:t>
      </w:r>
      <w:r>
        <w:rPr>
          <w:sz w:val="28"/>
          <w:szCs w:val="28"/>
        </w:rPr>
        <w:t xml:space="preserve"> </w:t>
      </w:r>
      <w:r w:rsidRPr="003B0D11">
        <w:rPr>
          <w:sz w:val="28"/>
          <w:szCs w:val="28"/>
        </w:rPr>
        <w:t>по телефону, посредством видео-конференц-связи, на личном приеме либо в ходе осуществления контро</w:t>
      </w:r>
      <w:r>
        <w:rPr>
          <w:sz w:val="28"/>
          <w:szCs w:val="28"/>
        </w:rPr>
        <w:t xml:space="preserve">льного мероприятия в порядке, установленном статьей 50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1CBF" w:rsidRPr="00463EDF" w:rsidRDefault="00DC1CBF" w:rsidP="00DC1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Консультирование, в том числе письменное консультирование,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следующим вопросам:</w:t>
      </w:r>
    </w:p>
    <w:p w:rsidR="00DC1CBF" w:rsidRPr="00463EDF" w:rsidRDefault="00DC1CBF" w:rsidP="00DC1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нормативных правовых актах, содержащих обязательные требования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1CBF" w:rsidRPr="00463EDF" w:rsidRDefault="00DC1CBF" w:rsidP="00DC1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контрольных мероприятий, установленных настоящим Положением;</w:t>
      </w:r>
    </w:p>
    <w:p w:rsidR="00DC1CBF" w:rsidRPr="00233182" w:rsidRDefault="00DC1CBF" w:rsidP="00DC1C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 (бездействия) должностных лиц администрации;</w:t>
      </w:r>
    </w:p>
    <w:p w:rsidR="00DC1CBF" w:rsidRPr="009422A3" w:rsidRDefault="00DC1CBF" w:rsidP="00DC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2A3">
        <w:rPr>
          <w:rFonts w:ascii="Times New Roman" w:hAnsi="Times New Roman" w:cs="Times New Roman"/>
          <w:sz w:val="28"/>
          <w:szCs w:val="28"/>
        </w:rPr>
        <w:t>- о месте нахождения, справочных телефонах, графике работы, адресе электронной почты и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422A3">
        <w:rPr>
          <w:rFonts w:ascii="Times New Roman" w:hAnsi="Times New Roman" w:cs="Times New Roman"/>
          <w:sz w:val="28"/>
          <w:szCs w:val="28"/>
        </w:rPr>
        <w:t>.</w:t>
      </w:r>
    </w:p>
    <w:p w:rsidR="00DC1CBF" w:rsidRPr="00A950C2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22A3">
        <w:rPr>
          <w:bCs/>
          <w:sz w:val="28"/>
          <w:szCs w:val="28"/>
        </w:rPr>
        <w:lastRenderedPageBreak/>
        <w:t>Ответы на письменные</w:t>
      </w:r>
      <w:r w:rsidRPr="003B0D11">
        <w:rPr>
          <w:bCs/>
          <w:sz w:val="28"/>
          <w:szCs w:val="28"/>
        </w:rPr>
        <w:t xml:space="preserve"> обращения предоставляются в сроки, установленн</w:t>
      </w:r>
      <w:r>
        <w:rPr>
          <w:bCs/>
          <w:sz w:val="28"/>
          <w:szCs w:val="28"/>
        </w:rPr>
        <w:t xml:space="preserve">ые </w:t>
      </w:r>
      <w:r w:rsidRPr="00A950C2">
        <w:rPr>
          <w:bCs/>
          <w:sz w:val="28"/>
          <w:szCs w:val="28"/>
        </w:rPr>
        <w:t>Федеральным законом от 02.05.2006 №</w:t>
      </w:r>
      <w:r>
        <w:rPr>
          <w:bCs/>
          <w:sz w:val="28"/>
          <w:szCs w:val="28"/>
        </w:rPr>
        <w:t xml:space="preserve"> </w:t>
      </w:r>
      <w:r w:rsidRPr="00A950C2">
        <w:rPr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:rsidR="00DC1CBF" w:rsidRPr="00A950C2" w:rsidRDefault="00DC1CBF" w:rsidP="00DC1CBF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A950C2">
        <w:rPr>
          <w:sz w:val="28"/>
          <w:szCs w:val="28"/>
        </w:rPr>
        <w:t>Администрация осуществляет учет консультирований в журнал проведения консультирования.</w:t>
      </w:r>
    </w:p>
    <w:p w:rsidR="00DC1CBF" w:rsidRDefault="00DC1CBF" w:rsidP="00DC1C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C2">
        <w:rPr>
          <w:rFonts w:ascii="Times New Roman" w:hAnsi="Times New Roman" w:cs="Times New Roman"/>
          <w:sz w:val="28"/>
          <w:szCs w:val="28"/>
        </w:rPr>
        <w:t>В случае поступлени</w:t>
      </w:r>
      <w:r w:rsidR="00B22656">
        <w:rPr>
          <w:rFonts w:ascii="Times New Roman" w:hAnsi="Times New Roman" w:cs="Times New Roman"/>
          <w:sz w:val="28"/>
          <w:szCs w:val="28"/>
        </w:rPr>
        <w:t xml:space="preserve">я в администрацию </w:t>
      </w:r>
      <w:r w:rsidR="0024764E">
        <w:rPr>
          <w:rFonts w:ascii="Times New Roman" w:hAnsi="Times New Roman" w:cs="Times New Roman"/>
          <w:sz w:val="28"/>
          <w:szCs w:val="28"/>
        </w:rPr>
        <w:t>5</w:t>
      </w:r>
      <w:r w:rsidRPr="00A950C2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950C2">
        <w:rPr>
          <w:rFonts w:ascii="Times New Roman" w:hAnsi="Times New Roman" w:cs="Times New Roman"/>
          <w:sz w:val="28"/>
          <w:szCs w:val="28"/>
        </w:rPr>
        <w:t>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азъяснения, подписанного главой администрации </w:t>
      </w:r>
      <w:r w:rsidRPr="00A950C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CBF" w:rsidRDefault="00DC1CBF" w:rsidP="00DC1CB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BF" w:rsidRDefault="00B22656" w:rsidP="00DC1CB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1CBF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Осуществление контроля </w:t>
      </w:r>
    </w:p>
    <w:p w:rsidR="00DC1CBF" w:rsidRDefault="00DC1CBF" w:rsidP="00DC1C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BF" w:rsidRPr="006E3B85" w:rsidRDefault="00B22656" w:rsidP="00DC1C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1CB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DC1CBF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администрацией могут проводиться </w:t>
      </w:r>
      <w:r w:rsidR="00DC1CBF" w:rsidRPr="006E3B85">
        <w:rPr>
          <w:rFonts w:ascii="Times New Roman" w:hAnsi="Times New Roman" w:cs="Times New Roman"/>
          <w:color w:val="000000"/>
          <w:sz w:val="28"/>
          <w:szCs w:val="28"/>
        </w:rPr>
        <w:t>следующие виды контрольных мероприятий</w:t>
      </w:r>
      <w:r w:rsidR="00DC1CBF" w:rsidRPr="006E3B85">
        <w:rPr>
          <w:rFonts w:ascii="Times New Roman" w:hAnsi="Times New Roman" w:cs="Times New Roman"/>
          <w:sz w:val="28"/>
          <w:szCs w:val="28"/>
        </w:rPr>
        <w:t xml:space="preserve"> во взаимодействии с контролируемым лицом</w:t>
      </w:r>
      <w:r w:rsidR="00DC1CBF" w:rsidRPr="006E3B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CBF" w:rsidRPr="006E3B85" w:rsidRDefault="00DC1CBF" w:rsidP="00DC1CBF">
      <w:pPr>
        <w:pStyle w:val="11"/>
        <w:tabs>
          <w:tab w:val="left" w:pos="1134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E3B85">
        <w:rPr>
          <w:rFonts w:ascii="Times New Roman" w:hAnsi="Times New Roman"/>
          <w:sz w:val="28"/>
          <w:szCs w:val="28"/>
        </w:rPr>
        <w:t>- контрольная закупка;</w:t>
      </w:r>
    </w:p>
    <w:p w:rsidR="00DC1CBF" w:rsidRPr="006E3B85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рейдовый осмотр</w:t>
      </w:r>
      <w:r w:rsidRPr="006E3B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1CBF" w:rsidRPr="006E3B85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>- документарная проверка;</w:t>
      </w:r>
    </w:p>
    <w:p w:rsidR="00DC1CBF" w:rsidRPr="006E3B85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>- выездная проверка;</w:t>
      </w:r>
    </w:p>
    <w:p w:rsidR="00DC1CBF" w:rsidRPr="00463EDF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аимодействия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CBF" w:rsidRPr="00FE6FE6" w:rsidRDefault="00DC1CBF" w:rsidP="00DC1CB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FE6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:rsidR="00DC1CBF" w:rsidRPr="00FE6FE6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E6">
        <w:rPr>
          <w:rFonts w:ascii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:rsidR="00DC1CBF" w:rsidRPr="00D55A4E" w:rsidRDefault="00B22656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1CBF" w:rsidRPr="00D55A4E">
        <w:rPr>
          <w:rFonts w:ascii="Times New Roman" w:hAnsi="Times New Roman"/>
          <w:sz w:val="28"/>
          <w:szCs w:val="28"/>
        </w:rPr>
        <w:t xml:space="preserve">.2. </w:t>
      </w:r>
      <w:r w:rsidR="00DC1CBF" w:rsidRPr="00D55A4E">
        <w:rPr>
          <w:rFonts w:ascii="Times New Roman" w:hAnsi="Times New Roman"/>
          <w:bCs/>
          <w:sz w:val="28"/>
          <w:szCs w:val="28"/>
        </w:rPr>
        <w:t xml:space="preserve">Основаниями для проведения </w:t>
      </w:r>
      <w:r w:rsidR="00DC1CBF"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="00DC1CBF" w:rsidRPr="00D55A4E">
        <w:rPr>
          <w:rFonts w:ascii="Times New Roman" w:hAnsi="Times New Roman"/>
          <w:bCs/>
          <w:sz w:val="28"/>
          <w:szCs w:val="28"/>
        </w:rPr>
        <w:t xml:space="preserve">мероприятий, за исключением случаев, указанных в </w:t>
      </w:r>
      <w:r w:rsidR="00DC1CBF">
        <w:rPr>
          <w:rFonts w:ascii="Times New Roman" w:hAnsi="Times New Roman"/>
          <w:bCs/>
          <w:sz w:val="28"/>
          <w:szCs w:val="28"/>
        </w:rPr>
        <w:t>абзаце</w:t>
      </w:r>
      <w:r w:rsidR="00DC1CBF" w:rsidRPr="00D55A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шестом</w:t>
      </w:r>
      <w:r w:rsidR="00DC1CBF">
        <w:rPr>
          <w:rFonts w:ascii="Times New Roman" w:hAnsi="Times New Roman"/>
          <w:bCs/>
          <w:sz w:val="28"/>
          <w:szCs w:val="28"/>
        </w:rPr>
        <w:t xml:space="preserve"> </w:t>
      </w:r>
      <w:r w:rsidR="00DC1CBF" w:rsidRPr="00D55A4E">
        <w:rPr>
          <w:rFonts w:ascii="Times New Roman" w:hAnsi="Times New Roman"/>
          <w:bCs/>
          <w:sz w:val="28"/>
          <w:szCs w:val="28"/>
        </w:rPr>
        <w:t xml:space="preserve">данного </w:t>
      </w:r>
      <w:r w:rsidR="00DC1CBF">
        <w:rPr>
          <w:rFonts w:ascii="Times New Roman" w:hAnsi="Times New Roman"/>
          <w:bCs/>
          <w:sz w:val="28"/>
          <w:szCs w:val="28"/>
        </w:rPr>
        <w:t>пункта</w:t>
      </w:r>
      <w:r w:rsidR="00DC1CBF" w:rsidRPr="00D55A4E">
        <w:rPr>
          <w:rFonts w:ascii="Times New Roman" w:hAnsi="Times New Roman"/>
          <w:bCs/>
          <w:sz w:val="28"/>
          <w:szCs w:val="28"/>
        </w:rPr>
        <w:t>, являются:</w:t>
      </w:r>
    </w:p>
    <w:p w:rsidR="00DC1CBF" w:rsidRPr="00D55A4E" w:rsidRDefault="00DC1CBF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у администрации</w:t>
      </w:r>
      <w:r w:rsidRPr="00D55A4E">
        <w:rPr>
          <w:rFonts w:ascii="Times New Roman" w:hAnsi="Times New Roman"/>
          <w:bCs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D55A4E">
        <w:rPr>
          <w:rFonts w:ascii="Times New Roman" w:hAnsi="Times New Roman"/>
          <w:bCs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>
        <w:rPr>
          <w:rFonts w:ascii="Times New Roman" w:hAnsi="Times New Roman"/>
          <w:bCs/>
          <w:sz w:val="28"/>
          <w:szCs w:val="28"/>
        </w:rPr>
        <w:t>контроля от таких параметров;</w:t>
      </w:r>
    </w:p>
    <w:p w:rsidR="00DC1CBF" w:rsidRPr="00D55A4E" w:rsidRDefault="00DC1CBF" w:rsidP="00DC1CBF">
      <w:pPr>
        <w:pStyle w:val="11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D55A4E">
        <w:rPr>
          <w:rFonts w:ascii="Times New Roman" w:hAnsi="Times New Roman"/>
          <w:bCs/>
          <w:sz w:val="28"/>
          <w:szCs w:val="28"/>
        </w:rPr>
        <w:t xml:space="preserve">оручение Президента Российской Федерации, поручение Правительства Российской Федерации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>мероприятий в отношени</w:t>
      </w:r>
      <w:r>
        <w:rPr>
          <w:rFonts w:ascii="Times New Roman" w:hAnsi="Times New Roman"/>
          <w:bCs/>
          <w:sz w:val="28"/>
          <w:szCs w:val="28"/>
        </w:rPr>
        <w:t>и конкретных контролируемых лиц;</w:t>
      </w:r>
    </w:p>
    <w:p w:rsidR="00DC1CBF" w:rsidRPr="00D55A4E" w:rsidRDefault="00DC1CBF" w:rsidP="00DC1CBF">
      <w:pPr>
        <w:pStyle w:val="11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Pr="00D55A4E">
        <w:rPr>
          <w:rFonts w:ascii="Times New Roman" w:hAnsi="Times New Roman"/>
          <w:bCs/>
          <w:sz w:val="28"/>
          <w:szCs w:val="28"/>
        </w:rPr>
        <w:t xml:space="preserve">ребование прокурора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</w:t>
      </w:r>
      <w:r w:rsidRPr="00D55A4E">
        <w:rPr>
          <w:rFonts w:ascii="Times New Roman" w:hAnsi="Times New Roman"/>
          <w:bCs/>
          <w:sz w:val="28"/>
          <w:szCs w:val="28"/>
        </w:rPr>
        <w:t>мероприятия в рамках надзора за исполнением законов, соблюдением прав и свобод человека и гражданина по поступившим в органы прок</w:t>
      </w:r>
      <w:r>
        <w:rPr>
          <w:rFonts w:ascii="Times New Roman" w:hAnsi="Times New Roman"/>
          <w:bCs/>
          <w:sz w:val="28"/>
          <w:szCs w:val="28"/>
        </w:rPr>
        <w:t>уратуры материалам и обращениям;</w:t>
      </w:r>
    </w:p>
    <w:p w:rsidR="00DC1CBF" w:rsidRPr="00D84AEC" w:rsidRDefault="00DC1CBF" w:rsidP="00DC1CBF">
      <w:pPr>
        <w:pStyle w:val="11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D55A4E">
        <w:rPr>
          <w:rFonts w:ascii="Times New Roman" w:hAnsi="Times New Roman"/>
          <w:bCs/>
          <w:sz w:val="28"/>
          <w:szCs w:val="28"/>
        </w:rPr>
        <w:t xml:space="preserve">стечение срока </w:t>
      </w:r>
      <w:r w:rsidRPr="00D84AEC">
        <w:rPr>
          <w:rFonts w:ascii="Times New Roman" w:hAnsi="Times New Roman"/>
          <w:bCs/>
          <w:sz w:val="28"/>
          <w:szCs w:val="28"/>
        </w:rPr>
        <w:t>исполнения предписания.</w:t>
      </w:r>
    </w:p>
    <w:p w:rsidR="00DC1CBF" w:rsidRPr="00B22656" w:rsidRDefault="0024764E" w:rsidP="00B22656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1CBF" w:rsidRPr="00D84AEC">
        <w:rPr>
          <w:rFonts w:ascii="Times New Roman" w:hAnsi="Times New Roman"/>
          <w:bCs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главы </w:t>
      </w:r>
      <w:r w:rsidR="00DC1CBF">
        <w:rPr>
          <w:rFonts w:ascii="Times New Roman" w:hAnsi="Times New Roman"/>
          <w:bCs/>
          <w:sz w:val="28"/>
          <w:szCs w:val="28"/>
        </w:rPr>
        <w:t>администрации</w:t>
      </w:r>
      <w:r w:rsidR="00DC1CBF" w:rsidRPr="00D84AEC">
        <w:rPr>
          <w:rFonts w:ascii="Times New Roman" w:hAnsi="Times New Roman"/>
          <w:bCs/>
          <w:sz w:val="28"/>
          <w:szCs w:val="28"/>
        </w:rPr>
        <w:t xml:space="preserve"> или его заместителя, включая задания, содержащиеся в планах работы администрации, в том числе в случаях, установленных </w:t>
      </w:r>
      <w:r w:rsidR="00DC1CBF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DC1CBF" w:rsidRPr="00D84AEC">
        <w:rPr>
          <w:rFonts w:ascii="Times New Roman" w:hAnsi="Times New Roman"/>
          <w:sz w:val="28"/>
          <w:szCs w:val="28"/>
        </w:rPr>
        <w:t xml:space="preserve">от 31.07.2020 </w:t>
      </w:r>
      <w:r w:rsidR="00DC1CBF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248-ФЗ.</w:t>
      </w:r>
    </w:p>
    <w:p w:rsidR="00DC1CBF" w:rsidRPr="00883E40" w:rsidRDefault="0024764E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3.3</w:t>
      </w:r>
      <w:r w:rsidR="00B2265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1CBF" w:rsidRPr="00883E40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="00DC1CBF"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="00DC1CBF"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 w:rsidR="00DC1CBF"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 w:rsidR="00DC1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DC1CBF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1CBF" w:rsidRPr="00D84AEC">
        <w:rPr>
          <w:rFonts w:ascii="Times New Roman" w:hAnsi="Times New Roman"/>
          <w:sz w:val="28"/>
          <w:szCs w:val="28"/>
        </w:rPr>
        <w:t xml:space="preserve">от 31.07.2020 </w:t>
      </w:r>
      <w:r w:rsidR="00DC1CBF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 w:rsidR="00DC1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после согласования с органами прокуратуры.</w:t>
      </w:r>
    </w:p>
    <w:p w:rsidR="00DC1CBF" w:rsidRDefault="00B22656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4764E">
        <w:rPr>
          <w:rFonts w:ascii="Times New Roman" w:hAnsi="Times New Roman"/>
          <w:bCs/>
          <w:sz w:val="28"/>
          <w:szCs w:val="28"/>
        </w:rPr>
        <w:t>.4</w:t>
      </w:r>
      <w:r w:rsidR="00DC1CBF" w:rsidRPr="00883E40">
        <w:rPr>
          <w:rFonts w:ascii="Times New Roman" w:hAnsi="Times New Roman"/>
          <w:bCs/>
          <w:sz w:val="28"/>
          <w:szCs w:val="28"/>
        </w:rPr>
        <w:t>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:rsidR="00DC1CBF" w:rsidRPr="00B22656" w:rsidRDefault="00DC1CBF" w:rsidP="00B22656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установке рекламных конструкций, информационных щитов и указателей;</w:t>
      </w:r>
    </w:p>
    <w:p w:rsidR="00DC1CBF" w:rsidRPr="00883E40" w:rsidRDefault="00DC1CBF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информации о дорожно-транспортном происшествии в местах проведения работ по капитальному ремонту, ремонту и содержанию автомобильных дорог и искусственных дорожных сооружений на них.*</w:t>
      </w:r>
    </w:p>
    <w:p w:rsidR="00DC1CBF" w:rsidRPr="006E3B85" w:rsidRDefault="00B22656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4764E">
        <w:rPr>
          <w:rFonts w:ascii="Times New Roman" w:hAnsi="Times New Roman"/>
          <w:bCs/>
          <w:sz w:val="28"/>
          <w:szCs w:val="28"/>
        </w:rPr>
        <w:t>.5</w:t>
      </w:r>
      <w:r w:rsidR="00DC1CBF" w:rsidRPr="0040251B">
        <w:rPr>
          <w:rFonts w:ascii="Times New Roman" w:hAnsi="Times New Roman"/>
          <w:bCs/>
          <w:sz w:val="28"/>
          <w:szCs w:val="28"/>
        </w:rPr>
        <w:t>. </w:t>
      </w:r>
      <w:r w:rsidR="00DC1CBF" w:rsidRPr="00883E40">
        <w:rPr>
          <w:rFonts w:ascii="Times New Roman" w:hAnsi="Times New Roman"/>
          <w:bCs/>
          <w:sz w:val="28"/>
          <w:szCs w:val="28"/>
        </w:rPr>
        <w:t xml:space="preserve">Случаи, при наступлении которых </w:t>
      </w:r>
      <w:r w:rsidR="00DC1CBF">
        <w:rPr>
          <w:rFonts w:ascii="Times New Roman" w:hAnsi="Times New Roman"/>
          <w:bCs/>
          <w:sz w:val="28"/>
          <w:szCs w:val="28"/>
        </w:rPr>
        <w:t xml:space="preserve">индивидуальный предприниматель, </w:t>
      </w:r>
      <w:r w:rsidR="00DC1CBF" w:rsidRPr="00883E40">
        <w:rPr>
          <w:rFonts w:ascii="Times New Roman" w:hAnsi="Times New Roman"/>
          <w:bCs/>
          <w:sz w:val="28"/>
          <w:szCs w:val="28"/>
        </w:rPr>
        <w:t xml:space="preserve">гражданин, являющиеся контролируемыми лицами, вправе представить в </w:t>
      </w:r>
      <w:r w:rsidR="00DC1CBF">
        <w:rPr>
          <w:rFonts w:ascii="Times New Roman" w:hAnsi="Times New Roman"/>
          <w:bCs/>
          <w:sz w:val="28"/>
          <w:szCs w:val="28"/>
        </w:rPr>
        <w:t>администрацию</w:t>
      </w:r>
      <w:r w:rsidR="00DC1CBF" w:rsidRPr="00883E40">
        <w:rPr>
          <w:rFonts w:ascii="Times New Roman" w:hAnsi="Times New Roman"/>
          <w:bCs/>
          <w:sz w:val="28"/>
          <w:szCs w:val="28"/>
        </w:rPr>
        <w:t xml:space="preserve"> информацию о невозможности присутствия при проведении </w:t>
      </w:r>
      <w:r w:rsidR="00DC1CBF" w:rsidRPr="006E3B85">
        <w:rPr>
          <w:rFonts w:ascii="Times New Roman" w:hAnsi="Times New Roman"/>
          <w:bCs/>
          <w:sz w:val="28"/>
          <w:szCs w:val="28"/>
        </w:rPr>
        <w:t>контрольного мероприятия:</w:t>
      </w:r>
    </w:p>
    <w:p w:rsidR="00DC1CBF" w:rsidRPr="006E3B85" w:rsidRDefault="00DC1CBF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bCs/>
          <w:sz w:val="28"/>
          <w:szCs w:val="28"/>
        </w:rPr>
        <w:t>- болезнь;</w:t>
      </w:r>
    </w:p>
    <w:p w:rsidR="00DC1CBF" w:rsidRPr="006E3B85" w:rsidRDefault="00DC1CBF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bCs/>
          <w:sz w:val="28"/>
          <w:szCs w:val="28"/>
        </w:rPr>
        <w:t xml:space="preserve">- командировка, ежегодный оплачиваемый отпуск; </w:t>
      </w:r>
    </w:p>
    <w:p w:rsidR="00DC1CBF" w:rsidRPr="006E3B85" w:rsidRDefault="00DC1CBF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bCs/>
          <w:sz w:val="28"/>
          <w:szCs w:val="28"/>
        </w:rPr>
        <w:t>- административный арест;</w:t>
      </w:r>
    </w:p>
    <w:p w:rsidR="00DC1CBF" w:rsidRPr="006E3B85" w:rsidRDefault="00DC1CBF" w:rsidP="00DC1CBF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sz w:val="28"/>
          <w:szCs w:val="28"/>
        </w:rPr>
        <w:t>- избрание в отношении физического лица меры пресечения в виде подписки о невыезде и надлежащем поведении, запрете определенных действий, заключения под стражу, домашнего ареста.</w:t>
      </w:r>
    </w:p>
    <w:p w:rsidR="00DC1CBF" w:rsidRPr="006E3B85" w:rsidRDefault="00B22656" w:rsidP="00DC1CBF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C1CBF" w:rsidRPr="006E3B85">
        <w:rPr>
          <w:sz w:val="28"/>
          <w:szCs w:val="28"/>
        </w:rPr>
        <w:t>.</w:t>
      </w:r>
      <w:r w:rsidR="0024764E">
        <w:rPr>
          <w:sz w:val="28"/>
          <w:szCs w:val="28"/>
        </w:rPr>
        <w:t>6</w:t>
      </w:r>
      <w:r w:rsidR="00DC1CBF" w:rsidRPr="006E3B85">
        <w:rPr>
          <w:sz w:val="28"/>
          <w:szCs w:val="28"/>
        </w:rPr>
        <w:t>. Решение о проведении контрольных мероприятий вправе принимать глава администрации или его заместитель.</w:t>
      </w:r>
    </w:p>
    <w:p w:rsidR="00DC1CBF" w:rsidRPr="00F3539A" w:rsidRDefault="00B22656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764E">
        <w:rPr>
          <w:color w:val="000000"/>
          <w:sz w:val="28"/>
          <w:szCs w:val="28"/>
        </w:rPr>
        <w:t>.7</w:t>
      </w:r>
      <w:r w:rsidR="00DC1CBF">
        <w:rPr>
          <w:color w:val="000000"/>
          <w:sz w:val="28"/>
          <w:szCs w:val="28"/>
        </w:rPr>
        <w:t xml:space="preserve">. Контрольная закупка, под которой понимается контрольное мероприятие, в ходе которого должностным лицом администрации совершаются </w:t>
      </w:r>
      <w:r w:rsidR="00DC1CBF" w:rsidRPr="00F3539A">
        <w:rPr>
          <w:color w:val="000000"/>
          <w:sz w:val="28"/>
          <w:szCs w:val="28"/>
        </w:rPr>
        <w:t xml:space="preserve">действия по созданию ситуации для осуществления сделки в целях оценки соблюдения обязательных требований при продаже продукции (товаров), выполнении  работ, оказании услуг потребителям, осуществляется в порядке, </w:t>
      </w:r>
      <w:r>
        <w:rPr>
          <w:color w:val="000000"/>
          <w:sz w:val="28"/>
          <w:szCs w:val="28"/>
        </w:rPr>
        <w:t xml:space="preserve"> </w:t>
      </w:r>
      <w:r w:rsidR="00DC1CBF" w:rsidRPr="00F3539A">
        <w:rPr>
          <w:color w:val="000000"/>
          <w:sz w:val="28"/>
          <w:szCs w:val="28"/>
        </w:rPr>
        <w:t xml:space="preserve">установленном </w:t>
      </w:r>
      <w:r>
        <w:rPr>
          <w:color w:val="000000"/>
          <w:sz w:val="28"/>
          <w:szCs w:val="28"/>
        </w:rPr>
        <w:t xml:space="preserve"> </w:t>
      </w:r>
      <w:r w:rsidR="00DC1CBF" w:rsidRPr="00F3539A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 xml:space="preserve"> </w:t>
      </w:r>
      <w:r w:rsidR="00DC1CBF" w:rsidRPr="00F3539A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</w:t>
      </w:r>
      <w:r w:rsidR="00DC1CBF" w:rsidRPr="00F3539A">
        <w:rPr>
          <w:color w:val="000000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</w:t>
      </w:r>
      <w:r w:rsidR="00DC1CBF" w:rsidRPr="00F3539A">
        <w:rPr>
          <w:color w:val="000000"/>
          <w:sz w:val="28"/>
          <w:szCs w:val="28"/>
        </w:rPr>
        <w:t xml:space="preserve"> закона от 31.07.2020 № 248-ФЗ</w:t>
      </w:r>
      <w:r w:rsidR="00DC1CBF" w:rsidRPr="00F3539A">
        <w:rPr>
          <w:bCs/>
          <w:sz w:val="28"/>
          <w:szCs w:val="28"/>
        </w:rPr>
        <w:t>.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контрольной закупки</w:t>
      </w:r>
      <w:r w:rsidRPr="0040251B">
        <w:rPr>
          <w:bCs/>
          <w:sz w:val="28"/>
          <w:szCs w:val="28"/>
        </w:rPr>
        <w:t xml:space="preserve">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эксперимент.</w:t>
      </w:r>
    </w:p>
    <w:p w:rsidR="00DC1CBF" w:rsidRPr="00F3539A" w:rsidRDefault="00DC1CBF" w:rsidP="00DC1CBF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В целях проведения эксперимента решением о проведении контрольной закупки назначается участник эксперимента из числа </w:t>
      </w:r>
      <w:r>
        <w:rPr>
          <w:sz w:val="28"/>
          <w:szCs w:val="28"/>
        </w:rPr>
        <w:t>должностных лиц администрации</w:t>
      </w:r>
      <w:r w:rsidRPr="00F3539A">
        <w:rPr>
          <w:sz w:val="28"/>
          <w:szCs w:val="28"/>
        </w:rPr>
        <w:t xml:space="preserve">. Указанным решением участником эксперимента может быть назначено лицо, не являющееся </w:t>
      </w:r>
      <w:r>
        <w:rPr>
          <w:sz w:val="28"/>
          <w:szCs w:val="28"/>
        </w:rPr>
        <w:t>должностным лицом администрации</w:t>
      </w:r>
      <w:r w:rsidRPr="00F3539A">
        <w:rPr>
          <w:sz w:val="28"/>
          <w:szCs w:val="28"/>
        </w:rPr>
        <w:t xml:space="preserve"> (с его согласия).</w:t>
      </w:r>
    </w:p>
    <w:p w:rsidR="00DC1CBF" w:rsidRPr="00F3539A" w:rsidRDefault="00DC1CBF" w:rsidP="00DC1CBF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При проведении эксперимента моделируется ситуация, при которой </w:t>
      </w:r>
      <w:r w:rsidRPr="00F3539A">
        <w:rPr>
          <w:sz w:val="28"/>
          <w:szCs w:val="28"/>
        </w:rPr>
        <w:lastRenderedPageBreak/>
        <w:t xml:space="preserve">участник эксперимента выступает в качестве </w:t>
      </w:r>
      <w:r>
        <w:rPr>
          <w:sz w:val="28"/>
          <w:szCs w:val="28"/>
        </w:rPr>
        <w:t>пассажира</w:t>
      </w:r>
      <w:r w:rsidRPr="00F353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539A">
        <w:rPr>
          <w:sz w:val="28"/>
          <w:szCs w:val="28"/>
        </w:rPr>
        <w:t xml:space="preserve">Эксперимент проводится в присутствии двух свидетелей или двух должностных лиц </w:t>
      </w:r>
      <w:r>
        <w:rPr>
          <w:sz w:val="28"/>
          <w:szCs w:val="28"/>
        </w:rPr>
        <w:t>администрации</w:t>
      </w:r>
      <w:r w:rsidRPr="00F3539A">
        <w:rPr>
          <w:sz w:val="28"/>
          <w:szCs w:val="28"/>
        </w:rPr>
        <w:t xml:space="preserve">. Свидетели эксперимента назначаются решением о проведении контрольной закупки (с их согласия). </w:t>
      </w:r>
    </w:p>
    <w:p w:rsidR="00DC1CBF" w:rsidRPr="00F3539A" w:rsidRDefault="00DC1CBF" w:rsidP="00DC1CBF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При проведении эксперимента должностное лицо </w:t>
      </w:r>
      <w:r>
        <w:rPr>
          <w:sz w:val="28"/>
          <w:szCs w:val="28"/>
        </w:rPr>
        <w:t>администрации</w:t>
      </w:r>
      <w:r w:rsidRPr="00F3539A">
        <w:rPr>
          <w:sz w:val="28"/>
          <w:szCs w:val="28"/>
        </w:rPr>
        <w:t xml:space="preserve"> проводит скрытую аудиозапись эксперимента, в случае если такое должностное лицо участвует в эксперименте и решением о проведении контрольной закупки наделено правом на проведение скрытой аудиозаписи.</w:t>
      </w:r>
    </w:p>
    <w:p w:rsidR="00DC1CBF" w:rsidRDefault="00DC1CBF" w:rsidP="00DC1CBF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Аудиозапись эксперимента проводится в течение всего времени проведения эксперимента (без перерывов). Начало и окончание проведения аудиозаписи эксперимента должны совпадать с началом и окончанием проведения эксперимента. </w:t>
      </w:r>
    </w:p>
    <w:p w:rsidR="00DC1CBF" w:rsidRDefault="00B22656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1CBF" w:rsidRPr="00F3539A">
        <w:rPr>
          <w:color w:val="000000"/>
          <w:sz w:val="28"/>
          <w:szCs w:val="28"/>
        </w:rPr>
        <w:t>.</w:t>
      </w:r>
      <w:r w:rsidR="0024764E">
        <w:rPr>
          <w:color w:val="000000"/>
          <w:sz w:val="28"/>
          <w:szCs w:val="28"/>
        </w:rPr>
        <w:t>8</w:t>
      </w:r>
      <w:r w:rsidR="00DC1CBF" w:rsidRPr="00F3539A">
        <w:rPr>
          <w:color w:val="000000"/>
          <w:sz w:val="28"/>
          <w:szCs w:val="28"/>
        </w:rPr>
        <w:t xml:space="preserve">. </w:t>
      </w:r>
      <w:r w:rsidR="00DC1CBF" w:rsidRPr="00F3539A">
        <w:rPr>
          <w:bCs/>
          <w:sz w:val="28"/>
          <w:szCs w:val="28"/>
        </w:rPr>
        <w:t>Рейдовый осмотр, под которым понимается контрольное мероприятие, проводимое в целях</w:t>
      </w:r>
      <w:r w:rsidR="00DC1CBF">
        <w:rPr>
          <w:bCs/>
          <w:sz w:val="28"/>
          <w:szCs w:val="28"/>
        </w:rPr>
        <w:t xml:space="preserve">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лиц,</w:t>
      </w:r>
      <w:r w:rsidR="00DC1CBF" w:rsidRPr="000746F9">
        <w:rPr>
          <w:color w:val="000000"/>
          <w:sz w:val="28"/>
          <w:szCs w:val="28"/>
        </w:rPr>
        <w:t xml:space="preserve"> </w:t>
      </w:r>
      <w:r w:rsidR="00DC1CBF">
        <w:rPr>
          <w:color w:val="000000"/>
          <w:sz w:val="28"/>
          <w:szCs w:val="28"/>
        </w:rPr>
        <w:t xml:space="preserve">осуществляется в порядке, установленном статьей 71 </w:t>
      </w:r>
      <w:r w:rsidR="00DC1CBF" w:rsidRPr="00463EDF">
        <w:rPr>
          <w:color w:val="000000"/>
          <w:sz w:val="28"/>
          <w:szCs w:val="28"/>
        </w:rPr>
        <w:t>Федерального закона от 31.07.2020 № 248-ФЗ</w:t>
      </w:r>
      <w:r w:rsidR="00DC1CBF">
        <w:rPr>
          <w:bCs/>
          <w:sz w:val="28"/>
          <w:szCs w:val="28"/>
        </w:rPr>
        <w:t>.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рейдового осмотра</w:t>
      </w:r>
      <w:r w:rsidRPr="0040251B">
        <w:rPr>
          <w:bCs/>
          <w:sz w:val="28"/>
          <w:szCs w:val="28"/>
        </w:rPr>
        <w:t xml:space="preserve">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DC1CBF" w:rsidRPr="00F3539A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F3539A">
        <w:rPr>
          <w:bCs/>
          <w:sz w:val="28"/>
          <w:szCs w:val="28"/>
        </w:rPr>
        <w:t>деятельности) контролируемого лица (его филиалов, представительств, обособленных структурных подра</w:t>
      </w:r>
      <w:r>
        <w:rPr>
          <w:bCs/>
          <w:sz w:val="28"/>
          <w:szCs w:val="28"/>
        </w:rPr>
        <w:t>зделений) либо объекта контроля;</w:t>
      </w:r>
    </w:p>
    <w:p w:rsidR="00DC1CBF" w:rsidRPr="00F3539A" w:rsidRDefault="00DC1CBF" w:rsidP="00DC1C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39A">
        <w:rPr>
          <w:sz w:val="28"/>
          <w:szCs w:val="28"/>
        </w:rPr>
        <w:t>отбор проб (образцов);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;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испытание.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проб (образцов) осуществляется в присутствии контролируемого лицо или его представителя и (или) с применением видеозаписи.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продукции (товаров), иных предметов и материалов, которое может изыматься в качестве</w:t>
      </w:r>
      <w:r w:rsidR="0024764E">
        <w:rPr>
          <w:sz w:val="28"/>
          <w:szCs w:val="28"/>
        </w:rPr>
        <w:t xml:space="preserve"> проб (образцов), составляет 5</w:t>
      </w:r>
      <w:r>
        <w:rPr>
          <w:sz w:val="28"/>
          <w:szCs w:val="28"/>
        </w:rPr>
        <w:t xml:space="preserve"> единиц и должно обеспечивать обоснованное принятие решения о соответствии объекта контроля обязательным требованиям. Объем выборки образцов (проб) определяется не только исходя из условий статистической достоверности, но и с учетом экономических затрат в случае разрушающих испытаний.</w:t>
      </w:r>
    </w:p>
    <w:p w:rsidR="00DC1CBF" w:rsidRPr="00F3539A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отбора проб (образцов) включает в себя соответствующие мероприятия по их отбору, совершаемые должностным лицом администрации или специалистом, составление протокола отбора проб (образцов) в соответствии со </w:t>
      </w:r>
      <w:r>
        <w:rPr>
          <w:color w:val="000000"/>
          <w:sz w:val="28"/>
          <w:szCs w:val="28"/>
        </w:rPr>
        <w:t xml:space="preserve">статьей 81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bCs/>
          <w:sz w:val="28"/>
          <w:szCs w:val="28"/>
        </w:rPr>
        <w:t>.</w:t>
      </w:r>
    </w:p>
    <w:p w:rsidR="00DC1CBF" w:rsidRDefault="00B22656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C1CBF" w:rsidRPr="00F3539A">
        <w:rPr>
          <w:bCs/>
          <w:sz w:val="28"/>
          <w:szCs w:val="28"/>
        </w:rPr>
        <w:t>.</w:t>
      </w:r>
      <w:r w:rsidR="0024764E">
        <w:rPr>
          <w:bCs/>
          <w:sz w:val="28"/>
          <w:szCs w:val="28"/>
        </w:rPr>
        <w:t>9</w:t>
      </w:r>
      <w:r w:rsidR="00DC1CBF" w:rsidRPr="00F3539A">
        <w:rPr>
          <w:bCs/>
          <w:sz w:val="28"/>
          <w:szCs w:val="28"/>
        </w:rPr>
        <w:t xml:space="preserve">. Документарная проверка, под которой понимается контрольное мероприятие, </w:t>
      </w:r>
      <w:r w:rsidR="00DC1CBF">
        <w:rPr>
          <w:bCs/>
          <w:sz w:val="28"/>
          <w:szCs w:val="28"/>
        </w:rPr>
        <w:t xml:space="preserve">которое проводится по месту нахождения администрации и </w:t>
      </w:r>
      <w:r w:rsidR="00DC1CBF">
        <w:rPr>
          <w:bCs/>
          <w:sz w:val="28"/>
          <w:szCs w:val="28"/>
        </w:rPr>
        <w:lastRenderedPageBreak/>
        <w:t xml:space="preserve">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администрации, осуществляется </w:t>
      </w:r>
      <w:r w:rsidR="00DC1CBF">
        <w:rPr>
          <w:color w:val="000000"/>
          <w:sz w:val="28"/>
          <w:szCs w:val="28"/>
        </w:rPr>
        <w:t xml:space="preserve">в порядке, установленном </w:t>
      </w:r>
      <w:r w:rsidR="007C57A5">
        <w:rPr>
          <w:color w:val="000000"/>
          <w:sz w:val="28"/>
          <w:szCs w:val="28"/>
        </w:rPr>
        <w:t xml:space="preserve"> </w:t>
      </w:r>
      <w:r w:rsidR="00DC1CBF">
        <w:rPr>
          <w:color w:val="000000"/>
          <w:sz w:val="28"/>
          <w:szCs w:val="28"/>
        </w:rPr>
        <w:t xml:space="preserve">статьей </w:t>
      </w:r>
      <w:r w:rsidR="007C57A5">
        <w:rPr>
          <w:color w:val="000000"/>
          <w:sz w:val="28"/>
          <w:szCs w:val="28"/>
        </w:rPr>
        <w:t xml:space="preserve"> </w:t>
      </w:r>
      <w:r w:rsidR="00DC1CBF">
        <w:rPr>
          <w:color w:val="000000"/>
          <w:sz w:val="28"/>
          <w:szCs w:val="28"/>
        </w:rPr>
        <w:t xml:space="preserve">72 </w:t>
      </w:r>
      <w:r w:rsidR="007C57A5">
        <w:rPr>
          <w:color w:val="000000"/>
          <w:sz w:val="28"/>
          <w:szCs w:val="28"/>
        </w:rPr>
        <w:t xml:space="preserve">  </w:t>
      </w:r>
      <w:r w:rsidR="00DC1CBF" w:rsidRPr="00463EDF">
        <w:rPr>
          <w:color w:val="000000"/>
          <w:sz w:val="28"/>
          <w:szCs w:val="28"/>
        </w:rPr>
        <w:t xml:space="preserve">Федерального </w:t>
      </w:r>
      <w:r w:rsidR="007C57A5">
        <w:rPr>
          <w:color w:val="000000"/>
          <w:sz w:val="28"/>
          <w:szCs w:val="28"/>
        </w:rPr>
        <w:t xml:space="preserve">   </w:t>
      </w:r>
      <w:r w:rsidR="00DC1CBF" w:rsidRPr="00463EDF">
        <w:rPr>
          <w:color w:val="000000"/>
          <w:sz w:val="28"/>
          <w:szCs w:val="28"/>
        </w:rPr>
        <w:t xml:space="preserve">закона </w:t>
      </w:r>
      <w:r w:rsidR="007C57A5">
        <w:rPr>
          <w:color w:val="000000"/>
          <w:sz w:val="28"/>
          <w:szCs w:val="28"/>
        </w:rPr>
        <w:t xml:space="preserve"> </w:t>
      </w:r>
      <w:r w:rsidR="00DC1CBF" w:rsidRPr="00463EDF">
        <w:rPr>
          <w:color w:val="000000"/>
          <w:sz w:val="28"/>
          <w:szCs w:val="28"/>
        </w:rPr>
        <w:t>от 31.07.2020 № 248-ФЗ</w:t>
      </w:r>
      <w:r w:rsidR="00DC1CBF">
        <w:rPr>
          <w:color w:val="000000"/>
          <w:sz w:val="28"/>
          <w:szCs w:val="28"/>
        </w:rPr>
        <w:t>.</w:t>
      </w:r>
    </w:p>
    <w:p w:rsidR="00DC1CBF" w:rsidRPr="00436F20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документарной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DC1CBF" w:rsidRDefault="00B22656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764E">
        <w:rPr>
          <w:bCs/>
          <w:sz w:val="28"/>
          <w:szCs w:val="28"/>
        </w:rPr>
        <w:t>.10</w:t>
      </w:r>
      <w:r w:rsidR="00DC1CBF">
        <w:rPr>
          <w:bCs/>
          <w:sz w:val="28"/>
          <w:szCs w:val="28"/>
        </w:rPr>
        <w:t xml:space="preserve">. Выездная проверка, под которой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администрации, осуществляется </w:t>
      </w:r>
      <w:r w:rsidR="00DC1CBF">
        <w:rPr>
          <w:color w:val="000000"/>
          <w:sz w:val="28"/>
          <w:szCs w:val="28"/>
        </w:rPr>
        <w:t xml:space="preserve">в порядке, установленном статьей 73 </w:t>
      </w:r>
      <w:r w:rsidR="00DC1CBF" w:rsidRPr="00463EDF">
        <w:rPr>
          <w:color w:val="000000"/>
          <w:sz w:val="28"/>
          <w:szCs w:val="28"/>
        </w:rPr>
        <w:t>Федерального закона от 31.07.2020 № 248-ФЗ</w:t>
      </w:r>
      <w:r w:rsidR="00DC1CBF">
        <w:rPr>
          <w:color w:val="000000"/>
          <w:sz w:val="28"/>
          <w:szCs w:val="28"/>
        </w:rPr>
        <w:t>.</w:t>
      </w:r>
    </w:p>
    <w:p w:rsidR="00DC1CBF" w:rsidRPr="00436F20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выездной</w:t>
      </w:r>
      <w:r w:rsidRPr="00436F20">
        <w:rPr>
          <w:bCs/>
          <w:sz w:val="28"/>
          <w:szCs w:val="28"/>
        </w:rPr>
        <w:t xml:space="preserve">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:rsidR="00DC1CBF" w:rsidRPr="0040251B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DC1CBF" w:rsidRPr="00753FCD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</w:t>
      </w:r>
      <w:r w:rsidRPr="00753FCD">
        <w:rPr>
          <w:bCs/>
          <w:sz w:val="28"/>
          <w:szCs w:val="28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C1CBF" w:rsidRPr="00F3539A" w:rsidRDefault="00DC1CBF" w:rsidP="00DC1C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39A">
        <w:rPr>
          <w:sz w:val="28"/>
          <w:szCs w:val="28"/>
        </w:rPr>
        <w:t>отбор проб (образцов);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;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испытание;</w:t>
      </w:r>
    </w:p>
    <w:p w:rsidR="00DC1CBF" w:rsidRPr="00222CD0" w:rsidRDefault="00DC1CBF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эксперимент.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Отбор проб (образцов) при проведении выездной проверки осуществляется в порядке, установленном пунктом 4.9 данного раздела.</w:t>
      </w:r>
    </w:p>
    <w:p w:rsidR="00DC1CBF" w:rsidRPr="006078B5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 при проведении выездной проверки осуществляется в порядке, установленном пунктом 4.8 данного раздела.</w:t>
      </w:r>
    </w:p>
    <w:p w:rsidR="00DC1CBF" w:rsidRPr="00063D3C" w:rsidRDefault="00B22656" w:rsidP="00DC1C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4764E">
        <w:rPr>
          <w:bCs/>
          <w:sz w:val="28"/>
          <w:szCs w:val="28"/>
        </w:rPr>
        <w:t>.11</w:t>
      </w:r>
      <w:r w:rsidR="00DC1CBF" w:rsidRPr="006078B5">
        <w:rPr>
          <w:bCs/>
          <w:sz w:val="28"/>
          <w:szCs w:val="28"/>
        </w:rPr>
        <w:t>. Наблюдение за соблюдением обязательных требований (мониторинг безопасности), под которым понимается сбор, анализ данных об объектах контроля, имеющихся у администрации,</w:t>
      </w:r>
      <w:r w:rsidR="00DC1CBF" w:rsidRPr="006078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C1CBF" w:rsidRPr="006078B5">
        <w:rPr>
          <w:color w:val="000000"/>
          <w:sz w:val="28"/>
          <w:szCs w:val="28"/>
          <w:shd w:val="clear" w:color="auto" w:fill="FFFFFF"/>
        </w:rPr>
        <w:t xml:space="preserve">том числе данных, </w:t>
      </w:r>
      <w:r w:rsidR="00DC1CBF" w:rsidRPr="006078B5">
        <w:rPr>
          <w:color w:val="000000"/>
          <w:sz w:val="28"/>
          <w:szCs w:val="28"/>
          <w:shd w:val="clear" w:color="auto" w:fill="FFFFFF"/>
        </w:rPr>
        <w:lastRenderedPageBreak/>
        <w:t xml:space="preserve">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="00DC1CBF" w:rsidRPr="00063D3C">
        <w:rPr>
          <w:sz w:val="28"/>
          <w:szCs w:val="28"/>
          <w:shd w:val="clear" w:color="auto" w:fill="FFFFFF"/>
        </w:rPr>
        <w:t xml:space="preserve">информационных системах, данных из сети «Интернет», иных общедоступных данных, </w:t>
      </w:r>
      <w:r w:rsidR="00DC1CBF" w:rsidRPr="00063D3C">
        <w:rPr>
          <w:bCs/>
          <w:sz w:val="28"/>
          <w:szCs w:val="28"/>
        </w:rPr>
        <w:t xml:space="preserve">осуществляется в порядке, установленном </w:t>
      </w:r>
      <w:r w:rsidR="00DC1CBF" w:rsidRPr="00063D3C">
        <w:rPr>
          <w:sz w:val="28"/>
          <w:szCs w:val="28"/>
        </w:rPr>
        <w:t>статьей 74 Федерального закона от 31.07.2020 № 248-ФЗ.</w:t>
      </w:r>
    </w:p>
    <w:p w:rsidR="00DC1CBF" w:rsidRPr="00063D3C" w:rsidRDefault="00DC1CBF" w:rsidP="00DC1CBF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63D3C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администрацией</w:t>
      </w:r>
      <w:r w:rsidRPr="00063D3C">
        <w:rPr>
          <w:sz w:val="28"/>
          <w:szCs w:val="28"/>
        </w:rPr>
        <w:t xml:space="preserve"> могут быть приняты следующие решения:</w:t>
      </w:r>
    </w:p>
    <w:p w:rsidR="00DC1CBF" w:rsidRPr="00063D3C" w:rsidRDefault="00DC1CBF" w:rsidP="00DC1CBF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1238"/>
      <w:bookmarkEnd w:id="3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 проведении внепланового контрольного мероприятия в соответствии со</w:t>
      </w:r>
      <w:r w:rsidRPr="00063D3C">
        <w:rPr>
          <w:rStyle w:val="apple-converted-space"/>
          <w:sz w:val="28"/>
          <w:szCs w:val="28"/>
        </w:rPr>
        <w:t> </w:t>
      </w:r>
      <w:hyperlink r:id="rId8" w:anchor="dst100659" w:history="1">
        <w:r w:rsidRPr="00B22656">
          <w:rPr>
            <w:rStyle w:val="ae"/>
            <w:color w:val="000000" w:themeColor="text1"/>
            <w:sz w:val="28"/>
            <w:szCs w:val="28"/>
            <w:u w:val="none"/>
          </w:rPr>
          <w:t>статьей 60</w:t>
        </w:r>
      </w:hyperlink>
      <w:r w:rsidRPr="00063D3C">
        <w:rPr>
          <w:rStyle w:val="apple-converted-space"/>
          <w:sz w:val="28"/>
          <w:szCs w:val="28"/>
        </w:rPr>
        <w:t> </w:t>
      </w:r>
      <w:r w:rsidRPr="00063D3C">
        <w:rPr>
          <w:sz w:val="28"/>
          <w:szCs w:val="28"/>
        </w:rPr>
        <w:t>Федерального закона от 31.07.2020 № 248-ФЗ;</w:t>
      </w:r>
    </w:p>
    <w:p w:rsidR="00DC1CBF" w:rsidRPr="00063D3C" w:rsidRDefault="00DC1CBF" w:rsidP="00DC1CBF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4" w:name="dst101239"/>
      <w:bookmarkEnd w:id="4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об объявлении предостережения</w:t>
      </w:r>
      <w:bookmarkStart w:id="5" w:name="dst101240"/>
      <w:bookmarkEnd w:id="5"/>
      <w:r w:rsidRPr="00063D3C">
        <w:rPr>
          <w:sz w:val="28"/>
          <w:szCs w:val="28"/>
        </w:rPr>
        <w:t>.</w:t>
      </w:r>
    </w:p>
    <w:p w:rsidR="00DC1CBF" w:rsidRPr="00125527" w:rsidRDefault="00B22656" w:rsidP="00DC1CBF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764E">
        <w:rPr>
          <w:sz w:val="28"/>
          <w:szCs w:val="28"/>
        </w:rPr>
        <w:t>.12</w:t>
      </w:r>
      <w:r w:rsidR="00DC1CBF" w:rsidRPr="00063D3C">
        <w:rPr>
          <w:sz w:val="28"/>
          <w:szCs w:val="28"/>
        </w:rPr>
        <w:t xml:space="preserve">. Выездное обследование, под которым понимается </w:t>
      </w:r>
      <w:r w:rsidR="00DC1CBF" w:rsidRPr="00063D3C">
        <w:rPr>
          <w:color w:val="000000"/>
          <w:sz w:val="28"/>
          <w:szCs w:val="28"/>
          <w:shd w:val="clear" w:color="auto" w:fill="FFFFFF"/>
        </w:rPr>
        <w:t xml:space="preserve">контрольное мероприятие, проводимое в целях оценки соблюдения контролируемыми лицами </w:t>
      </w:r>
      <w:r w:rsidR="00DC1CBF" w:rsidRPr="00125527">
        <w:rPr>
          <w:color w:val="000000"/>
          <w:sz w:val="28"/>
          <w:szCs w:val="28"/>
          <w:shd w:val="clear" w:color="auto" w:fill="FFFFFF"/>
        </w:rPr>
        <w:t xml:space="preserve">обязательных требований, </w:t>
      </w:r>
      <w:r w:rsidR="00DC1CBF" w:rsidRPr="00125527">
        <w:rPr>
          <w:bCs/>
          <w:sz w:val="28"/>
          <w:szCs w:val="28"/>
        </w:rPr>
        <w:t xml:space="preserve">осуществляется в порядке, установленном </w:t>
      </w:r>
      <w:r w:rsidR="00DC1CBF" w:rsidRPr="00125527">
        <w:rPr>
          <w:sz w:val="28"/>
          <w:szCs w:val="28"/>
        </w:rPr>
        <w:t>статьей 75 Федерального закона от 31.07.2020 № 248-ФЗ.</w:t>
      </w:r>
    </w:p>
    <w:p w:rsidR="00DC1CBF" w:rsidRPr="00436F20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125527">
        <w:rPr>
          <w:bCs/>
          <w:sz w:val="28"/>
          <w:szCs w:val="28"/>
        </w:rPr>
        <w:t xml:space="preserve">В ходе выездного обследования </w:t>
      </w:r>
      <w:r w:rsidRPr="00436F20">
        <w:rPr>
          <w:bCs/>
          <w:sz w:val="28"/>
          <w:szCs w:val="28"/>
        </w:rPr>
        <w:t xml:space="preserve">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DC1CBF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осмотр;</w:t>
      </w:r>
    </w:p>
    <w:p w:rsidR="00DC1CBF" w:rsidRPr="00125527" w:rsidRDefault="00DC1CBF" w:rsidP="00DC1CBF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инструментальное обследование (с применением видеозаписи).</w:t>
      </w:r>
    </w:p>
    <w:p w:rsidR="00DC1CBF" w:rsidRPr="00125527" w:rsidRDefault="00B22656" w:rsidP="00DC1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C1CBF" w:rsidRPr="00125527">
        <w:rPr>
          <w:bCs/>
          <w:sz w:val="28"/>
          <w:szCs w:val="28"/>
        </w:rPr>
        <w:t>.</w:t>
      </w:r>
      <w:r w:rsidR="0024764E">
        <w:rPr>
          <w:bCs/>
          <w:sz w:val="28"/>
          <w:szCs w:val="28"/>
        </w:rPr>
        <w:t>13</w:t>
      </w:r>
      <w:r w:rsidR="00DC1CBF" w:rsidRPr="00125527">
        <w:rPr>
          <w:bCs/>
          <w:sz w:val="28"/>
          <w:szCs w:val="28"/>
        </w:rPr>
        <w:t xml:space="preserve">. </w:t>
      </w:r>
      <w:r w:rsidR="00DC1CBF" w:rsidRPr="00125527">
        <w:rPr>
          <w:sz w:val="28"/>
          <w:szCs w:val="28"/>
        </w:rPr>
        <w:t xml:space="preserve">При проведении </w:t>
      </w:r>
      <w:r w:rsidR="00DC1CBF">
        <w:rPr>
          <w:sz w:val="28"/>
          <w:szCs w:val="28"/>
        </w:rPr>
        <w:t>контрольной закупки, рейдового осмотра</w:t>
      </w:r>
      <w:r w:rsidR="00DC1CBF" w:rsidRPr="00125527">
        <w:rPr>
          <w:sz w:val="28"/>
          <w:szCs w:val="28"/>
        </w:rPr>
        <w:t xml:space="preserve">, выездной проверки, выездного обследования для фиксации </w:t>
      </w:r>
      <w:r w:rsidR="00DC1CBF">
        <w:rPr>
          <w:sz w:val="28"/>
          <w:szCs w:val="28"/>
        </w:rPr>
        <w:t xml:space="preserve">нарушений обязательных требований </w:t>
      </w:r>
      <w:r w:rsidR="00DC1CBF" w:rsidRPr="00125527">
        <w:rPr>
          <w:sz w:val="28"/>
          <w:szCs w:val="28"/>
        </w:rPr>
        <w:t xml:space="preserve">должностными лицами </w:t>
      </w:r>
      <w:r w:rsidR="00DC1CBF">
        <w:rPr>
          <w:sz w:val="28"/>
          <w:szCs w:val="28"/>
        </w:rPr>
        <w:t xml:space="preserve">администрации </w:t>
      </w:r>
      <w:r w:rsidR="00DC1CBF" w:rsidRPr="00125527">
        <w:rPr>
          <w:sz w:val="28"/>
          <w:szCs w:val="28"/>
        </w:rPr>
        <w:t>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мероприятия.</w:t>
      </w:r>
    </w:p>
    <w:p w:rsidR="00DC1CBF" w:rsidRPr="00125527" w:rsidRDefault="00DC1CBF" w:rsidP="00DC1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DC1CBF" w:rsidRPr="00125527" w:rsidRDefault="00DC1CBF" w:rsidP="00DC1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 xml:space="preserve">Аудио- и видеозапись осуществляются в </w:t>
      </w:r>
      <w:r>
        <w:rPr>
          <w:sz w:val="28"/>
          <w:szCs w:val="28"/>
        </w:rPr>
        <w:t>течение всего времени</w:t>
      </w:r>
      <w:r w:rsidRPr="00125527">
        <w:rPr>
          <w:sz w:val="28"/>
          <w:szCs w:val="28"/>
        </w:rPr>
        <w:t xml:space="preserve"> проведения контрольного мероприятия с уведомлением в начале и конце записи о дате, месте, времени начала и окончания осуществления записи.</w:t>
      </w:r>
    </w:p>
    <w:p w:rsidR="00DC1CBF" w:rsidRDefault="00DC1CBF" w:rsidP="00DC1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C1CBF" w:rsidRDefault="00DC1CBF" w:rsidP="00DC1CBF">
      <w:pPr>
        <w:pStyle w:val="ConsPlusNormal"/>
        <w:tabs>
          <w:tab w:val="left" w:pos="851"/>
          <w:tab w:val="left" w:pos="1134"/>
        </w:tabs>
        <w:spacing w:line="276" w:lineRule="auto"/>
        <w:ind w:firstLine="0"/>
        <w:rPr>
          <w:rFonts w:ascii="Times New Roman" w:hAnsi="Times New Roman" w:cs="Calibri"/>
          <w:bCs/>
          <w:sz w:val="28"/>
          <w:szCs w:val="22"/>
          <w:lang w:eastAsia="en-US"/>
        </w:rPr>
      </w:pPr>
    </w:p>
    <w:p w:rsidR="00DC1CBF" w:rsidRDefault="00B22656" w:rsidP="00DC1CBF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  <w:r>
        <w:rPr>
          <w:rFonts w:ascii="Times New Roman" w:hAnsi="Times New Roman" w:cs="Calibri"/>
          <w:bCs/>
          <w:sz w:val="28"/>
          <w:szCs w:val="22"/>
          <w:lang w:eastAsia="en-US"/>
        </w:rPr>
        <w:t>4</w:t>
      </w:r>
      <w:r w:rsidR="00DC1CBF">
        <w:rPr>
          <w:rFonts w:ascii="Times New Roman" w:hAnsi="Times New Roman" w:cs="Calibri"/>
          <w:bCs/>
          <w:sz w:val="28"/>
          <w:szCs w:val="22"/>
          <w:lang w:eastAsia="en-US"/>
        </w:rPr>
        <w:t>. Результаты контрольного мероприятия</w:t>
      </w:r>
    </w:p>
    <w:p w:rsidR="00DC1CBF" w:rsidRDefault="00DC1CBF" w:rsidP="00DC1CBF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</w:p>
    <w:p w:rsidR="00DC1CBF" w:rsidRDefault="00B22656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DC1CBF" w:rsidRPr="005309A1">
        <w:rPr>
          <w:rFonts w:ascii="Times New Roman" w:hAnsi="Times New Roman" w:cs="Times New Roman"/>
          <w:bCs/>
          <w:sz w:val="28"/>
          <w:szCs w:val="28"/>
          <w:lang w:eastAsia="en-US"/>
        </w:rPr>
        <w:t>.1.</w:t>
      </w:r>
      <w:r w:rsidR="00DC1CBF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="00DC1CBF" w:rsidRPr="005309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r w:rsidR="00DC1CBF">
        <w:rPr>
          <w:rFonts w:ascii="Times New Roman" w:hAnsi="Times New Roman" w:cs="Times New Roman"/>
          <w:sz w:val="28"/>
          <w:szCs w:val="28"/>
        </w:rPr>
        <w:t xml:space="preserve">пунктом 2 части 2 статьи 90 </w:t>
      </w:r>
      <w:r w:rsidR="00DC1CBF" w:rsidRPr="005309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248-ФЗ.</w:t>
      </w:r>
    </w:p>
    <w:p w:rsidR="00DC1CBF" w:rsidRPr="005309A1" w:rsidRDefault="00DC1CBF" w:rsidP="00DC1CBF">
      <w:pPr>
        <w:shd w:val="clear" w:color="auto" w:fill="FFFFFF"/>
        <w:ind w:firstLine="539"/>
        <w:jc w:val="both"/>
        <w:rPr>
          <w:sz w:val="28"/>
          <w:szCs w:val="28"/>
        </w:rPr>
      </w:pPr>
      <w:r w:rsidRPr="005309A1">
        <w:rPr>
          <w:color w:val="000000"/>
          <w:sz w:val="28"/>
          <w:szCs w:val="28"/>
        </w:rPr>
        <w:t>Оформление результатов контрольного мероприятия осуществляется в порядке</w:t>
      </w:r>
      <w:r w:rsidRPr="005309A1">
        <w:rPr>
          <w:bCs/>
          <w:sz w:val="28"/>
          <w:szCs w:val="28"/>
        </w:rPr>
        <w:t xml:space="preserve">, установленном </w:t>
      </w:r>
      <w:r w:rsidRPr="005309A1">
        <w:rPr>
          <w:sz w:val="28"/>
          <w:szCs w:val="28"/>
        </w:rPr>
        <w:t>статьей 87 Федерального закона от 31.07.2020 № 248-ФЗ.</w:t>
      </w:r>
    </w:p>
    <w:p w:rsidR="00DC1CBF" w:rsidRPr="005309A1" w:rsidRDefault="00B22656" w:rsidP="00DC1CB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CBF" w:rsidRPr="005309A1">
        <w:rPr>
          <w:rFonts w:ascii="Times New Roman" w:hAnsi="Times New Roman" w:cs="Times New Roman"/>
          <w:sz w:val="28"/>
          <w:szCs w:val="28"/>
        </w:rPr>
        <w:t xml:space="preserve">.2. </w:t>
      </w:r>
      <w:r w:rsidR="00DC1CBF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DC1CBF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</w:t>
      </w:r>
      <w:r w:rsidR="00DC1CBF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DC1CBF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обязано</w:t>
      </w:r>
      <w:r w:rsidR="00DC1CBF" w:rsidRPr="00530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CBF" w:rsidRPr="005309A1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" w:name="Par318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1CBF" w:rsidRPr="005309A1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1CBF" w:rsidRPr="005309A1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1CBF" w:rsidRPr="005309A1" w:rsidRDefault="00DC1CBF" w:rsidP="00DC1CB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9A1">
        <w:rPr>
          <w:color w:val="000000"/>
          <w:sz w:val="28"/>
          <w:szCs w:val="28"/>
        </w:rPr>
        <w:t xml:space="preserve"> </w:t>
      </w:r>
      <w:r w:rsidRPr="005309A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</w:t>
      </w:r>
      <w:r w:rsidRPr="005309A1">
        <w:rPr>
          <w:color w:val="000000"/>
          <w:sz w:val="28"/>
          <w:szCs w:val="28"/>
        </w:rPr>
        <w:t>;</w:t>
      </w:r>
    </w:p>
    <w:p w:rsidR="00DC1CBF" w:rsidRPr="00BC4976" w:rsidRDefault="00DC1CBF" w:rsidP="00DC1CB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76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1CBF" w:rsidRDefault="00DC1CBF" w:rsidP="00DC1C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DC1CBF" w:rsidRDefault="00AC6986" w:rsidP="00DC1CBF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DC1CBF" w:rsidRPr="00D25F40">
        <w:rPr>
          <w:bCs/>
          <w:sz w:val="28"/>
          <w:szCs w:val="28"/>
        </w:rPr>
        <w:t xml:space="preserve">. Обжалование решений, действий (бездействия) </w:t>
      </w:r>
      <w:r w:rsidR="00DC1CBF">
        <w:rPr>
          <w:bCs/>
          <w:sz w:val="28"/>
          <w:szCs w:val="28"/>
        </w:rPr>
        <w:t>администрации,</w:t>
      </w:r>
    </w:p>
    <w:p w:rsidR="00DC1CBF" w:rsidRDefault="00DC1CBF" w:rsidP="00DC1CBF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лиц администрации</w:t>
      </w:r>
    </w:p>
    <w:p w:rsidR="00DC1CBF" w:rsidRDefault="00DC1CBF" w:rsidP="00DC1CBF">
      <w:pPr>
        <w:autoSpaceDE w:val="0"/>
        <w:autoSpaceDN w:val="0"/>
        <w:jc w:val="center"/>
        <w:rPr>
          <w:bCs/>
          <w:sz w:val="28"/>
          <w:szCs w:val="28"/>
        </w:rPr>
      </w:pPr>
    </w:p>
    <w:p w:rsidR="00AC6986" w:rsidRDefault="00CE7B02" w:rsidP="00DC1CBF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DC1CBF" w:rsidRPr="00406CBE">
        <w:rPr>
          <w:bCs/>
          <w:color w:val="auto"/>
          <w:sz w:val="28"/>
          <w:szCs w:val="28"/>
        </w:rPr>
        <w:t>.1.</w:t>
      </w:r>
      <w:r w:rsidR="00DC1CBF" w:rsidRPr="00406CBE">
        <w:rPr>
          <w:color w:val="auto"/>
          <w:sz w:val="28"/>
          <w:szCs w:val="28"/>
        </w:rPr>
        <w:t xml:space="preserve"> </w:t>
      </w:r>
      <w:r w:rsidR="00AC6986">
        <w:rPr>
          <w:color w:val="auto"/>
          <w:sz w:val="28"/>
          <w:szCs w:val="28"/>
        </w:rPr>
        <w:t xml:space="preserve">Решения и </w:t>
      </w:r>
      <w:r w:rsidR="0024764E">
        <w:rPr>
          <w:color w:val="auto"/>
          <w:sz w:val="28"/>
          <w:szCs w:val="28"/>
        </w:rPr>
        <w:t>действия</w:t>
      </w:r>
      <w:r w:rsidR="00AC6986" w:rsidRPr="00406CBE">
        <w:rPr>
          <w:color w:val="auto"/>
          <w:sz w:val="28"/>
          <w:szCs w:val="28"/>
        </w:rPr>
        <w:t xml:space="preserve"> (бездействия) должностных лиц</w:t>
      </w:r>
      <w:r w:rsidR="00AC6986">
        <w:rPr>
          <w:color w:val="auto"/>
          <w:sz w:val="28"/>
          <w:szCs w:val="28"/>
        </w:rPr>
        <w:t xml:space="preserve">, </w:t>
      </w:r>
      <w:r w:rsidR="00AC6986" w:rsidRPr="00406CBE">
        <w:rPr>
          <w:color w:val="auto"/>
          <w:sz w:val="28"/>
          <w:szCs w:val="28"/>
        </w:rPr>
        <w:t xml:space="preserve"> </w:t>
      </w:r>
      <w:r w:rsidR="00AC6986">
        <w:rPr>
          <w:color w:val="auto"/>
          <w:sz w:val="28"/>
          <w:szCs w:val="28"/>
        </w:rPr>
        <w:t xml:space="preserve">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63C15" w:rsidRPr="00567818" w:rsidRDefault="00CE7B02" w:rsidP="00CE7B02">
      <w:pPr>
        <w:pStyle w:val="Default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C1CBF" w:rsidRPr="00406CBE">
        <w:rPr>
          <w:color w:val="auto"/>
          <w:sz w:val="28"/>
          <w:szCs w:val="28"/>
        </w:rPr>
        <w:t xml:space="preserve">.2. </w:t>
      </w:r>
      <w:r w:rsidR="00AC6986">
        <w:rPr>
          <w:color w:val="auto"/>
          <w:sz w:val="28"/>
          <w:szCs w:val="28"/>
        </w:rPr>
        <w:t xml:space="preserve">Досудебный порядок подачи жалоб, установленный главой 9  </w:t>
      </w:r>
      <w:r w:rsidR="00AC6986" w:rsidRPr="00406CBE">
        <w:rPr>
          <w:color w:val="auto"/>
          <w:sz w:val="28"/>
          <w:szCs w:val="28"/>
        </w:rPr>
        <w:t>Федерального закона от 31.07.2020 № 248-ФЗ</w:t>
      </w:r>
      <w:r>
        <w:rPr>
          <w:color w:val="auto"/>
          <w:sz w:val="28"/>
          <w:szCs w:val="28"/>
        </w:rPr>
        <w:t>, при осуществлении муниципального контроля не применяется</w:t>
      </w:r>
      <w:r w:rsidR="00AC6986" w:rsidRPr="00406CB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</w:p>
    <w:p w:rsidR="00263C15" w:rsidRPr="00567818" w:rsidRDefault="00263C15" w:rsidP="00263C1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263C15" w:rsidRPr="00567818" w:rsidSect="00A527F0">
      <w:headerReference w:type="default" r:id="rId9"/>
      <w:pgSz w:w="11906" w:h="16838"/>
      <w:pgMar w:top="993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6D" w:rsidRDefault="00AD186D">
      <w:r>
        <w:separator/>
      </w:r>
    </w:p>
  </w:endnote>
  <w:endnote w:type="continuationSeparator" w:id="1">
    <w:p w:rsidR="00AD186D" w:rsidRDefault="00AD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6D" w:rsidRDefault="00AD186D">
      <w:r>
        <w:separator/>
      </w:r>
    </w:p>
  </w:footnote>
  <w:footnote w:type="continuationSeparator" w:id="1">
    <w:p w:rsidR="00AD186D" w:rsidRDefault="00AD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335"/>
      <w:docPartObj>
        <w:docPartGallery w:val="Page Numbers (Top of Page)"/>
        <w:docPartUnique/>
      </w:docPartObj>
    </w:sdtPr>
    <w:sdtContent>
      <w:p w:rsidR="00A9594D" w:rsidRDefault="002146D1">
        <w:pPr>
          <w:pStyle w:val="af2"/>
          <w:jc w:val="center"/>
        </w:pPr>
        <w:fldSimple w:instr=" PAGE   \* MERGEFORMAT ">
          <w:r w:rsidR="003913D2">
            <w:rPr>
              <w:noProof/>
            </w:rPr>
            <w:t>2</w:t>
          </w:r>
        </w:fldSimple>
      </w:p>
    </w:sdtContent>
  </w:sdt>
  <w:p w:rsidR="00A9594D" w:rsidRDefault="00A9594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170A1"/>
    <w:rsid w:val="00024768"/>
    <w:rsid w:val="00030C6C"/>
    <w:rsid w:val="00040F6C"/>
    <w:rsid w:val="000442B1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18FE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62246"/>
    <w:rsid w:val="00162D71"/>
    <w:rsid w:val="00173ACA"/>
    <w:rsid w:val="00182837"/>
    <w:rsid w:val="00185679"/>
    <w:rsid w:val="00187276"/>
    <w:rsid w:val="001945A1"/>
    <w:rsid w:val="0019589C"/>
    <w:rsid w:val="001B2475"/>
    <w:rsid w:val="001C6B72"/>
    <w:rsid w:val="001C73C3"/>
    <w:rsid w:val="001E265D"/>
    <w:rsid w:val="001E33E7"/>
    <w:rsid w:val="001F6F52"/>
    <w:rsid w:val="002107CA"/>
    <w:rsid w:val="002146D1"/>
    <w:rsid w:val="00215C24"/>
    <w:rsid w:val="002278EF"/>
    <w:rsid w:val="0023020E"/>
    <w:rsid w:val="002306FA"/>
    <w:rsid w:val="00230829"/>
    <w:rsid w:val="00231527"/>
    <w:rsid w:val="00241319"/>
    <w:rsid w:val="002470B2"/>
    <w:rsid w:val="0024764E"/>
    <w:rsid w:val="00263C15"/>
    <w:rsid w:val="0026675A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03484"/>
    <w:rsid w:val="00324488"/>
    <w:rsid w:val="00327400"/>
    <w:rsid w:val="00337DF2"/>
    <w:rsid w:val="003446FB"/>
    <w:rsid w:val="0034604E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13D2"/>
    <w:rsid w:val="00392359"/>
    <w:rsid w:val="003929BC"/>
    <w:rsid w:val="003A0304"/>
    <w:rsid w:val="003A33EA"/>
    <w:rsid w:val="003A42F2"/>
    <w:rsid w:val="003B0249"/>
    <w:rsid w:val="003B3C49"/>
    <w:rsid w:val="003C0DF4"/>
    <w:rsid w:val="003C14BD"/>
    <w:rsid w:val="003C6336"/>
    <w:rsid w:val="003D3ACC"/>
    <w:rsid w:val="003D5C6B"/>
    <w:rsid w:val="003E2FE0"/>
    <w:rsid w:val="003E6E69"/>
    <w:rsid w:val="003F4795"/>
    <w:rsid w:val="003F5EAD"/>
    <w:rsid w:val="00400F11"/>
    <w:rsid w:val="00401B89"/>
    <w:rsid w:val="00403191"/>
    <w:rsid w:val="00405FD7"/>
    <w:rsid w:val="00411F9C"/>
    <w:rsid w:val="00417AD8"/>
    <w:rsid w:val="00426A0C"/>
    <w:rsid w:val="00436DA7"/>
    <w:rsid w:val="00442C83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6E28"/>
    <w:rsid w:val="004E762E"/>
    <w:rsid w:val="004F0C93"/>
    <w:rsid w:val="004F48C5"/>
    <w:rsid w:val="004F525C"/>
    <w:rsid w:val="00503CEA"/>
    <w:rsid w:val="00512070"/>
    <w:rsid w:val="00525B55"/>
    <w:rsid w:val="00527E30"/>
    <w:rsid w:val="00543149"/>
    <w:rsid w:val="005502A2"/>
    <w:rsid w:val="0055100D"/>
    <w:rsid w:val="0055568C"/>
    <w:rsid w:val="00571C4F"/>
    <w:rsid w:val="00572B20"/>
    <w:rsid w:val="00577176"/>
    <w:rsid w:val="00577183"/>
    <w:rsid w:val="005841A9"/>
    <w:rsid w:val="005879A3"/>
    <w:rsid w:val="005913D1"/>
    <w:rsid w:val="005946E2"/>
    <w:rsid w:val="005A2E9C"/>
    <w:rsid w:val="005A510E"/>
    <w:rsid w:val="005B307D"/>
    <w:rsid w:val="005B3A59"/>
    <w:rsid w:val="005B3F0A"/>
    <w:rsid w:val="005D7452"/>
    <w:rsid w:val="005E142A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6123D"/>
    <w:rsid w:val="0066283F"/>
    <w:rsid w:val="00676BB2"/>
    <w:rsid w:val="006A7E0E"/>
    <w:rsid w:val="006B0E2B"/>
    <w:rsid w:val="006C2C6C"/>
    <w:rsid w:val="006C2F6C"/>
    <w:rsid w:val="006C3FF3"/>
    <w:rsid w:val="006D15D4"/>
    <w:rsid w:val="006D3052"/>
    <w:rsid w:val="006E2303"/>
    <w:rsid w:val="006E7CFE"/>
    <w:rsid w:val="006F63DF"/>
    <w:rsid w:val="006F7D62"/>
    <w:rsid w:val="007008D4"/>
    <w:rsid w:val="007207E6"/>
    <w:rsid w:val="00726F5E"/>
    <w:rsid w:val="00736019"/>
    <w:rsid w:val="0074002E"/>
    <w:rsid w:val="00740438"/>
    <w:rsid w:val="0074057D"/>
    <w:rsid w:val="007423F5"/>
    <w:rsid w:val="0074690C"/>
    <w:rsid w:val="007505B8"/>
    <w:rsid w:val="007629D7"/>
    <w:rsid w:val="00770264"/>
    <w:rsid w:val="007745BF"/>
    <w:rsid w:val="00783ABE"/>
    <w:rsid w:val="007906D6"/>
    <w:rsid w:val="007910B0"/>
    <w:rsid w:val="007945AA"/>
    <w:rsid w:val="007A3A30"/>
    <w:rsid w:val="007A43A6"/>
    <w:rsid w:val="007B7348"/>
    <w:rsid w:val="007C1FA9"/>
    <w:rsid w:val="007C57A5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56650"/>
    <w:rsid w:val="0087779F"/>
    <w:rsid w:val="00882CA2"/>
    <w:rsid w:val="008857BD"/>
    <w:rsid w:val="00887FEC"/>
    <w:rsid w:val="008A0942"/>
    <w:rsid w:val="008A1B0D"/>
    <w:rsid w:val="008B405B"/>
    <w:rsid w:val="008B53F1"/>
    <w:rsid w:val="008B5540"/>
    <w:rsid w:val="008C073A"/>
    <w:rsid w:val="008C0840"/>
    <w:rsid w:val="008C48DF"/>
    <w:rsid w:val="008D20F0"/>
    <w:rsid w:val="008D3E79"/>
    <w:rsid w:val="008E0A3A"/>
    <w:rsid w:val="008F3A3B"/>
    <w:rsid w:val="008F5F32"/>
    <w:rsid w:val="00912204"/>
    <w:rsid w:val="00912219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85119"/>
    <w:rsid w:val="009A76ED"/>
    <w:rsid w:val="009B3ACA"/>
    <w:rsid w:val="009C0E6C"/>
    <w:rsid w:val="009C2E23"/>
    <w:rsid w:val="009C622D"/>
    <w:rsid w:val="009D09D0"/>
    <w:rsid w:val="009E1EF1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4BCA"/>
    <w:rsid w:val="00A25332"/>
    <w:rsid w:val="00A25E34"/>
    <w:rsid w:val="00A36354"/>
    <w:rsid w:val="00A4022E"/>
    <w:rsid w:val="00A40912"/>
    <w:rsid w:val="00A41F96"/>
    <w:rsid w:val="00A4310E"/>
    <w:rsid w:val="00A51344"/>
    <w:rsid w:val="00A527F0"/>
    <w:rsid w:val="00A56826"/>
    <w:rsid w:val="00A62F11"/>
    <w:rsid w:val="00A64799"/>
    <w:rsid w:val="00A64C26"/>
    <w:rsid w:val="00A72E3D"/>
    <w:rsid w:val="00A739F5"/>
    <w:rsid w:val="00A76B15"/>
    <w:rsid w:val="00A77B89"/>
    <w:rsid w:val="00A81B31"/>
    <w:rsid w:val="00A9594D"/>
    <w:rsid w:val="00AA1CFC"/>
    <w:rsid w:val="00AA56EF"/>
    <w:rsid w:val="00AA7DB3"/>
    <w:rsid w:val="00AB79B6"/>
    <w:rsid w:val="00AB7D77"/>
    <w:rsid w:val="00AC090B"/>
    <w:rsid w:val="00AC09A5"/>
    <w:rsid w:val="00AC27D7"/>
    <w:rsid w:val="00AC3F30"/>
    <w:rsid w:val="00AC6986"/>
    <w:rsid w:val="00AC72AA"/>
    <w:rsid w:val="00AD186D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22656"/>
    <w:rsid w:val="00B3201A"/>
    <w:rsid w:val="00B3387A"/>
    <w:rsid w:val="00B34491"/>
    <w:rsid w:val="00B40BF8"/>
    <w:rsid w:val="00B44937"/>
    <w:rsid w:val="00B47795"/>
    <w:rsid w:val="00B542D3"/>
    <w:rsid w:val="00B543C3"/>
    <w:rsid w:val="00B6011C"/>
    <w:rsid w:val="00B67A28"/>
    <w:rsid w:val="00B718F9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004C"/>
    <w:rsid w:val="00BE3C32"/>
    <w:rsid w:val="00BE4D78"/>
    <w:rsid w:val="00BE593C"/>
    <w:rsid w:val="00BE5B5F"/>
    <w:rsid w:val="00C02218"/>
    <w:rsid w:val="00C03C9B"/>
    <w:rsid w:val="00C20C3B"/>
    <w:rsid w:val="00C23ABC"/>
    <w:rsid w:val="00C247C4"/>
    <w:rsid w:val="00C24ED1"/>
    <w:rsid w:val="00C349E2"/>
    <w:rsid w:val="00C47991"/>
    <w:rsid w:val="00C51B48"/>
    <w:rsid w:val="00C53AB9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D52BC"/>
    <w:rsid w:val="00CD6FA5"/>
    <w:rsid w:val="00CE1D82"/>
    <w:rsid w:val="00CE302E"/>
    <w:rsid w:val="00CE7B02"/>
    <w:rsid w:val="00D008DD"/>
    <w:rsid w:val="00D06F40"/>
    <w:rsid w:val="00D15948"/>
    <w:rsid w:val="00D223E8"/>
    <w:rsid w:val="00D3155C"/>
    <w:rsid w:val="00D36330"/>
    <w:rsid w:val="00D3690F"/>
    <w:rsid w:val="00D36CEC"/>
    <w:rsid w:val="00D46BED"/>
    <w:rsid w:val="00D5033C"/>
    <w:rsid w:val="00D51915"/>
    <w:rsid w:val="00D5283C"/>
    <w:rsid w:val="00D55E63"/>
    <w:rsid w:val="00D62E6A"/>
    <w:rsid w:val="00D679BD"/>
    <w:rsid w:val="00D706C3"/>
    <w:rsid w:val="00D7071F"/>
    <w:rsid w:val="00D83F5C"/>
    <w:rsid w:val="00D85CE6"/>
    <w:rsid w:val="00D87498"/>
    <w:rsid w:val="00DC1A6B"/>
    <w:rsid w:val="00DC1CBF"/>
    <w:rsid w:val="00DC2317"/>
    <w:rsid w:val="00DC3334"/>
    <w:rsid w:val="00DD76DA"/>
    <w:rsid w:val="00DE430B"/>
    <w:rsid w:val="00DE793E"/>
    <w:rsid w:val="00DF1720"/>
    <w:rsid w:val="00DF3391"/>
    <w:rsid w:val="00E004C4"/>
    <w:rsid w:val="00E00746"/>
    <w:rsid w:val="00E03408"/>
    <w:rsid w:val="00E043D1"/>
    <w:rsid w:val="00E064A7"/>
    <w:rsid w:val="00E14386"/>
    <w:rsid w:val="00E16BF7"/>
    <w:rsid w:val="00E20105"/>
    <w:rsid w:val="00E21B47"/>
    <w:rsid w:val="00E2751A"/>
    <w:rsid w:val="00E317DF"/>
    <w:rsid w:val="00E40F7B"/>
    <w:rsid w:val="00E43141"/>
    <w:rsid w:val="00E46F75"/>
    <w:rsid w:val="00E47FE1"/>
    <w:rsid w:val="00E57F23"/>
    <w:rsid w:val="00E604FA"/>
    <w:rsid w:val="00E722F8"/>
    <w:rsid w:val="00E77C45"/>
    <w:rsid w:val="00E837CA"/>
    <w:rsid w:val="00E97755"/>
    <w:rsid w:val="00EA1A04"/>
    <w:rsid w:val="00EA30C7"/>
    <w:rsid w:val="00EA5C49"/>
    <w:rsid w:val="00EB32EB"/>
    <w:rsid w:val="00EC048D"/>
    <w:rsid w:val="00EC0D6A"/>
    <w:rsid w:val="00EC1C09"/>
    <w:rsid w:val="00EE54A6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739"/>
    <w:rsid w:val="00F25DD3"/>
    <w:rsid w:val="00F406BC"/>
    <w:rsid w:val="00F50000"/>
    <w:rsid w:val="00F549E0"/>
    <w:rsid w:val="00F62855"/>
    <w:rsid w:val="00F718E7"/>
    <w:rsid w:val="00F71A93"/>
    <w:rsid w:val="00F71F13"/>
    <w:rsid w:val="00F81A93"/>
    <w:rsid w:val="00F90A43"/>
    <w:rsid w:val="00F915B8"/>
    <w:rsid w:val="00F92F76"/>
    <w:rsid w:val="00F94CA5"/>
    <w:rsid w:val="00FA172D"/>
    <w:rsid w:val="00FA2B06"/>
    <w:rsid w:val="00FB1E8C"/>
    <w:rsid w:val="00FB2864"/>
    <w:rsid w:val="00FB5535"/>
    <w:rsid w:val="00FB7E6A"/>
    <w:rsid w:val="00FC24B2"/>
    <w:rsid w:val="00FC5231"/>
    <w:rsid w:val="00FD152D"/>
    <w:rsid w:val="00FD18D8"/>
    <w:rsid w:val="00FE2287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F0C93"/>
    <w:pPr>
      <w:jc w:val="center"/>
    </w:pPr>
    <w:rPr>
      <w:sz w:val="28"/>
    </w:rPr>
  </w:style>
  <w:style w:type="paragraph" w:styleId="a8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link w:val="ConsPlusNormal1"/>
    <w:uiPriority w:val="99"/>
    <w:qFormat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a">
    <w:name w:val="Strong"/>
    <w:basedOn w:val="a0"/>
    <w:qFormat/>
    <w:rsid w:val="003E2FE0"/>
    <w:rPr>
      <w:rFonts w:cs="Times New Roman"/>
      <w:b/>
      <w:bCs/>
    </w:rPr>
  </w:style>
  <w:style w:type="paragraph" w:styleId="ab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e">
    <w:name w:val="Hyperlink"/>
    <w:basedOn w:val="a0"/>
    <w:rsid w:val="0048245B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2F7A75"/>
    <w:pPr>
      <w:ind w:left="720"/>
    </w:pPr>
  </w:style>
  <w:style w:type="character" w:customStyle="1" w:styleId="ad">
    <w:name w:val="Нижний колонтитул Знак"/>
    <w:basedOn w:val="a0"/>
    <w:link w:val="ac"/>
    <w:locked/>
    <w:rsid w:val="002F7A75"/>
    <w:rPr>
      <w:sz w:val="24"/>
      <w:szCs w:val="24"/>
    </w:rPr>
  </w:style>
  <w:style w:type="paragraph" w:customStyle="1" w:styleId="Standard">
    <w:name w:val="Standard"/>
    <w:uiPriority w:val="99"/>
    <w:rsid w:val="005B3F0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uiPriority w:val="99"/>
    <w:rsid w:val="005B3F0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styleId="af1">
    <w:name w:val="Emphasis"/>
    <w:basedOn w:val="a0"/>
    <w:qFormat/>
    <w:rsid w:val="005B3F0A"/>
    <w:rPr>
      <w:i/>
      <w:iCs/>
    </w:rPr>
  </w:style>
  <w:style w:type="character" w:customStyle="1" w:styleId="a7">
    <w:name w:val="Название Знак"/>
    <w:link w:val="a6"/>
    <w:uiPriority w:val="99"/>
    <w:rsid w:val="000C18FE"/>
    <w:rPr>
      <w:sz w:val="28"/>
      <w:szCs w:val="24"/>
    </w:rPr>
  </w:style>
  <w:style w:type="paragraph" w:customStyle="1" w:styleId="s1">
    <w:name w:val="s_1"/>
    <w:basedOn w:val="a"/>
    <w:rsid w:val="00726F5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26F5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"/>
    <w:link w:val="22"/>
    <w:uiPriority w:val="99"/>
    <w:unhideWhenUsed/>
    <w:rsid w:val="00726F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6F5E"/>
    <w:rPr>
      <w:sz w:val="24"/>
      <w:szCs w:val="24"/>
    </w:rPr>
  </w:style>
  <w:style w:type="paragraph" w:styleId="af2">
    <w:name w:val="header"/>
    <w:basedOn w:val="a"/>
    <w:link w:val="af3"/>
    <w:uiPriority w:val="99"/>
    <w:rsid w:val="00A959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9594D"/>
    <w:rPr>
      <w:sz w:val="24"/>
      <w:szCs w:val="24"/>
    </w:rPr>
  </w:style>
  <w:style w:type="paragraph" w:customStyle="1" w:styleId="af4">
    <w:name w:val="Знак"/>
    <w:basedOn w:val="a"/>
    <w:rsid w:val="00400F1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link w:val="ListParagraphChar"/>
    <w:rsid w:val="00DC1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C1CB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1CBF"/>
  </w:style>
  <w:style w:type="paragraph" w:customStyle="1" w:styleId="Default">
    <w:name w:val="Default"/>
    <w:rsid w:val="00DC1C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0">
    <w:name w:val="Абзац списка Знак"/>
    <w:link w:val="af"/>
    <w:uiPriority w:val="34"/>
    <w:locked/>
    <w:rsid w:val="00DC1CBF"/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DC1CBF"/>
    <w:rPr>
      <w:rFonts w:ascii="Arial" w:hAnsi="Arial" w:cs="Arial"/>
    </w:rPr>
  </w:style>
  <w:style w:type="character" w:customStyle="1" w:styleId="af5">
    <w:name w:val="Гипертекстовая ссылка"/>
    <w:rsid w:val="00DC1CBF"/>
    <w:rPr>
      <w:color w:val="106BBE"/>
    </w:rPr>
  </w:style>
  <w:style w:type="paragraph" w:customStyle="1" w:styleId="af6">
    <w:name w:val="Нормальный (таблица)"/>
    <w:basedOn w:val="a"/>
    <w:next w:val="a"/>
    <w:rsid w:val="00DC1CB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75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3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4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88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51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85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4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7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6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7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77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98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85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00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6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47688f35945782bd60eda33617c5bf9fa9bbf8d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3FC-2F9D-4DF7-A7E3-55115E31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2021-11-11T06:57:00Z</cp:lastPrinted>
  <dcterms:created xsi:type="dcterms:W3CDTF">2021-11-12T10:32:00Z</dcterms:created>
  <dcterms:modified xsi:type="dcterms:W3CDTF">2021-11-12T10:32:00Z</dcterms:modified>
</cp:coreProperties>
</file>